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68923" w14:textId="3CF1F836" w:rsidR="008275CA" w:rsidRPr="00A873E2" w:rsidRDefault="008275CA" w:rsidP="008275CA">
      <w:pPr>
        <w:tabs>
          <w:tab w:val="right" w:pos="10000"/>
        </w:tabs>
        <w:spacing w:after="0"/>
        <w:jc w:val="both"/>
        <w:rPr>
          <w:rFonts w:ascii="Arial" w:hAnsi="Arial" w:cs="Arial"/>
          <w:b/>
          <w:sz w:val="28"/>
          <w:szCs w:val="24"/>
        </w:rPr>
      </w:pPr>
      <w:r w:rsidRPr="00A873E2">
        <w:rPr>
          <w:rFonts w:ascii="Arial" w:hAnsi="Arial" w:cs="Arial"/>
          <w:b/>
          <w:bCs/>
          <w:sz w:val="28"/>
          <w:szCs w:val="24"/>
        </w:rPr>
        <w:t xml:space="preserve">3GPP TSG RAN WG1 </w:t>
      </w:r>
      <w:r w:rsidR="007939FC">
        <w:rPr>
          <w:rFonts w:ascii="Arial" w:hAnsi="Arial" w:cs="Arial"/>
          <w:b/>
          <w:bCs/>
          <w:sz w:val="28"/>
          <w:szCs w:val="24"/>
        </w:rPr>
        <w:t>RAN1</w:t>
      </w:r>
      <w:r w:rsidRPr="00A873E2">
        <w:rPr>
          <w:rFonts w:ascii="Arial" w:hAnsi="Arial" w:cs="Arial"/>
          <w:b/>
          <w:bCs/>
          <w:sz w:val="28"/>
          <w:szCs w:val="24"/>
        </w:rPr>
        <w:t>#</w:t>
      </w:r>
      <w:r w:rsidR="007939FC">
        <w:rPr>
          <w:rFonts w:ascii="Arial" w:hAnsi="Arial" w:cs="Arial"/>
          <w:b/>
          <w:bCs/>
          <w:sz w:val="28"/>
          <w:szCs w:val="24"/>
        </w:rPr>
        <w:t>90b</w:t>
      </w:r>
      <w:r w:rsidRPr="00A873E2">
        <w:rPr>
          <w:rFonts w:ascii="Arial" w:hAnsi="Arial" w:cs="Arial"/>
          <w:b/>
          <w:sz w:val="28"/>
          <w:szCs w:val="24"/>
        </w:rPr>
        <w:t xml:space="preserve"> </w:t>
      </w:r>
      <w:r w:rsidRPr="00A873E2">
        <w:rPr>
          <w:rFonts w:ascii="Arial" w:hAnsi="Arial" w:cs="Arial"/>
          <w:b/>
          <w:sz w:val="28"/>
          <w:szCs w:val="24"/>
        </w:rPr>
        <w:tab/>
      </w:r>
      <w:r w:rsidR="00EE3290" w:rsidRPr="00EE3290">
        <w:rPr>
          <w:rFonts w:ascii="Arial" w:hAnsi="Arial" w:cs="Arial"/>
          <w:b/>
          <w:sz w:val="28"/>
          <w:szCs w:val="24"/>
        </w:rPr>
        <w:t>R1-171</w:t>
      </w:r>
      <w:r w:rsidR="00DD5753">
        <w:rPr>
          <w:rFonts w:ascii="Arial" w:hAnsi="Arial" w:cs="Arial"/>
          <w:b/>
          <w:sz w:val="28"/>
          <w:szCs w:val="24"/>
        </w:rPr>
        <w:t>8588</w:t>
      </w:r>
    </w:p>
    <w:p w14:paraId="40C7C427" w14:textId="095B63B2" w:rsidR="008275CA" w:rsidRPr="00A873E2" w:rsidRDefault="007939FC" w:rsidP="008275CA">
      <w:pPr>
        <w:tabs>
          <w:tab w:val="right" w:pos="9630"/>
        </w:tabs>
        <w:spacing w:after="0"/>
        <w:jc w:val="both"/>
        <w:rPr>
          <w:rFonts w:ascii="Arial" w:hAnsi="Arial" w:cs="Arial"/>
          <w:b/>
          <w:sz w:val="28"/>
          <w:szCs w:val="24"/>
        </w:rPr>
      </w:pPr>
      <w:r>
        <w:rPr>
          <w:rFonts w:ascii="Arial" w:hAnsi="Arial" w:cs="Arial"/>
          <w:b/>
          <w:sz w:val="28"/>
          <w:szCs w:val="24"/>
        </w:rPr>
        <w:t>October 9</w:t>
      </w:r>
      <w:r w:rsidR="008275CA" w:rsidRPr="00A873E2">
        <w:rPr>
          <w:rFonts w:ascii="Arial" w:hAnsi="Arial" w:cs="Arial"/>
          <w:b/>
          <w:sz w:val="28"/>
          <w:szCs w:val="24"/>
          <w:vertAlign w:val="superscript"/>
        </w:rPr>
        <w:t>th</w:t>
      </w:r>
      <w:r w:rsidR="008275CA" w:rsidRPr="00A873E2">
        <w:rPr>
          <w:rFonts w:ascii="Arial" w:hAnsi="Arial" w:cs="Arial"/>
          <w:b/>
          <w:sz w:val="28"/>
          <w:szCs w:val="24"/>
        </w:rPr>
        <w:t xml:space="preserve"> – </w:t>
      </w:r>
      <w:r>
        <w:rPr>
          <w:rFonts w:ascii="Arial" w:hAnsi="Arial" w:cs="Arial"/>
          <w:b/>
          <w:sz w:val="28"/>
          <w:szCs w:val="24"/>
        </w:rPr>
        <w:t>13</w:t>
      </w:r>
      <w:r w:rsidR="008275CA" w:rsidRPr="00A873E2">
        <w:rPr>
          <w:rFonts w:ascii="Arial" w:hAnsi="Arial" w:cs="Arial"/>
          <w:b/>
          <w:sz w:val="28"/>
          <w:szCs w:val="24"/>
          <w:vertAlign w:val="superscript"/>
        </w:rPr>
        <w:t>t</w:t>
      </w:r>
      <w:r>
        <w:rPr>
          <w:rFonts w:ascii="Arial" w:hAnsi="Arial" w:cs="Arial"/>
          <w:b/>
          <w:sz w:val="28"/>
          <w:szCs w:val="24"/>
          <w:vertAlign w:val="superscript"/>
        </w:rPr>
        <w:t>h</w:t>
      </w:r>
      <w:r w:rsidR="008275CA" w:rsidRPr="00A873E2">
        <w:rPr>
          <w:rFonts w:ascii="Arial" w:hAnsi="Arial" w:cs="Arial"/>
          <w:b/>
          <w:sz w:val="28"/>
          <w:szCs w:val="24"/>
        </w:rPr>
        <w:t>, 2017</w:t>
      </w:r>
    </w:p>
    <w:p w14:paraId="4ABCEE19" w14:textId="61D8D443" w:rsidR="008275CA" w:rsidRPr="00A873E2" w:rsidRDefault="007939FC" w:rsidP="008275CA">
      <w:pPr>
        <w:spacing w:after="0"/>
        <w:jc w:val="both"/>
        <w:rPr>
          <w:rFonts w:cs="Arial"/>
          <w:sz w:val="28"/>
          <w:szCs w:val="24"/>
        </w:rPr>
      </w:pPr>
      <w:r>
        <w:rPr>
          <w:rFonts w:ascii="Arial" w:hAnsi="Arial" w:cs="Arial"/>
          <w:b/>
          <w:sz w:val="28"/>
          <w:szCs w:val="24"/>
        </w:rPr>
        <w:t>Prague</w:t>
      </w:r>
      <w:r w:rsidR="008275CA" w:rsidRPr="00A873E2">
        <w:rPr>
          <w:rFonts w:ascii="Arial" w:hAnsi="Arial" w:cs="Arial"/>
          <w:b/>
          <w:sz w:val="28"/>
          <w:szCs w:val="24"/>
        </w:rPr>
        <w:t xml:space="preserve">, </w:t>
      </w:r>
      <w:r>
        <w:rPr>
          <w:rFonts w:ascii="Arial" w:hAnsi="Arial" w:cs="Arial"/>
          <w:b/>
          <w:sz w:val="28"/>
          <w:szCs w:val="24"/>
        </w:rPr>
        <w:t>Czech</w:t>
      </w:r>
    </w:p>
    <w:p w14:paraId="29851E10" w14:textId="77777777" w:rsidR="00A27330" w:rsidRPr="00A873E2" w:rsidRDefault="00A27330" w:rsidP="00A27330">
      <w:pPr>
        <w:pStyle w:val="Footer"/>
        <w:jc w:val="both"/>
        <w:rPr>
          <w:noProof w:val="0"/>
          <w:sz w:val="20"/>
        </w:rPr>
      </w:pPr>
    </w:p>
    <w:p w14:paraId="72DF2161" w14:textId="2E171CEB" w:rsidR="00A27330" w:rsidRPr="00A873E2" w:rsidRDefault="00A27330" w:rsidP="00A27330">
      <w:pPr>
        <w:tabs>
          <w:tab w:val="left" w:pos="1985"/>
        </w:tabs>
        <w:jc w:val="both"/>
        <w:rPr>
          <w:rFonts w:ascii="Arial" w:hAnsi="Arial"/>
          <w:sz w:val="28"/>
        </w:rPr>
      </w:pPr>
      <w:r w:rsidRPr="00A873E2">
        <w:rPr>
          <w:rFonts w:ascii="Arial" w:hAnsi="Arial"/>
          <w:b/>
          <w:sz w:val="28"/>
        </w:rPr>
        <w:t>Agenda item:</w:t>
      </w:r>
      <w:r w:rsidRPr="00A873E2">
        <w:rPr>
          <w:rFonts w:ascii="Arial" w:hAnsi="Arial"/>
          <w:sz w:val="28"/>
        </w:rPr>
        <w:tab/>
      </w:r>
      <w:r w:rsidR="00EA53A7">
        <w:rPr>
          <w:rFonts w:ascii="Arial" w:hAnsi="Arial"/>
          <w:sz w:val="28"/>
        </w:rPr>
        <w:t>7.4.2.3</w:t>
      </w:r>
    </w:p>
    <w:p w14:paraId="751070B5" w14:textId="77777777" w:rsidR="00A27330" w:rsidRPr="00A873E2" w:rsidRDefault="00A27330" w:rsidP="00A27330">
      <w:pPr>
        <w:tabs>
          <w:tab w:val="left" w:pos="1985"/>
        </w:tabs>
        <w:jc w:val="both"/>
        <w:rPr>
          <w:rFonts w:ascii="Arial" w:hAnsi="Arial"/>
          <w:sz w:val="28"/>
        </w:rPr>
      </w:pPr>
      <w:r w:rsidRPr="00A873E2">
        <w:rPr>
          <w:rFonts w:ascii="Arial" w:hAnsi="Arial"/>
          <w:b/>
          <w:sz w:val="28"/>
        </w:rPr>
        <w:t xml:space="preserve">Source: </w:t>
      </w:r>
      <w:r w:rsidRPr="00A873E2">
        <w:rPr>
          <w:rFonts w:ascii="Arial" w:hAnsi="Arial"/>
          <w:b/>
          <w:sz w:val="28"/>
        </w:rPr>
        <w:tab/>
      </w:r>
      <w:r w:rsidRPr="00A873E2">
        <w:rPr>
          <w:rFonts w:ascii="Arial" w:hAnsi="Arial"/>
          <w:sz w:val="28"/>
        </w:rPr>
        <w:t>Qualcomm Incorporated</w:t>
      </w:r>
    </w:p>
    <w:p w14:paraId="12C0D44E" w14:textId="7351FEB9" w:rsidR="00A27330" w:rsidRPr="00A873E2" w:rsidRDefault="00A27330" w:rsidP="00A27330">
      <w:pPr>
        <w:ind w:left="1988" w:hanging="1988"/>
        <w:jc w:val="both"/>
        <w:rPr>
          <w:rFonts w:ascii="Arial" w:hAnsi="Arial"/>
          <w:sz w:val="28"/>
        </w:rPr>
      </w:pPr>
      <w:r w:rsidRPr="00A873E2">
        <w:rPr>
          <w:rFonts w:ascii="Arial" w:hAnsi="Arial"/>
          <w:b/>
          <w:sz w:val="28"/>
        </w:rPr>
        <w:t>Title:</w:t>
      </w:r>
      <w:r w:rsidRPr="00A873E2">
        <w:rPr>
          <w:rFonts w:ascii="Arial" w:hAnsi="Arial"/>
          <w:sz w:val="28"/>
        </w:rPr>
        <w:t xml:space="preserve"> </w:t>
      </w:r>
      <w:r w:rsidRPr="00A873E2">
        <w:rPr>
          <w:rFonts w:ascii="Arial" w:hAnsi="Arial"/>
          <w:sz w:val="24"/>
        </w:rPr>
        <w:tab/>
      </w:r>
      <w:r w:rsidR="00B75C68" w:rsidRPr="00A873E2">
        <w:rPr>
          <w:rFonts w:ascii="Arial" w:hAnsi="Arial"/>
          <w:sz w:val="28"/>
        </w:rPr>
        <w:t>Consideration of the number of CRC bits for uplink</w:t>
      </w:r>
    </w:p>
    <w:p w14:paraId="0A9D7441" w14:textId="77777777" w:rsidR="00A27330" w:rsidRPr="00A873E2" w:rsidRDefault="00A27330" w:rsidP="00A27330">
      <w:pPr>
        <w:ind w:left="1988" w:hanging="1988"/>
        <w:jc w:val="both"/>
        <w:rPr>
          <w:rFonts w:ascii="Arial" w:hAnsi="Arial"/>
          <w:sz w:val="28"/>
        </w:rPr>
      </w:pPr>
      <w:r w:rsidRPr="00A873E2">
        <w:rPr>
          <w:rFonts w:ascii="Arial" w:hAnsi="Arial"/>
          <w:b/>
          <w:sz w:val="28"/>
        </w:rPr>
        <w:t>Document for:</w:t>
      </w:r>
      <w:r w:rsidRPr="00A873E2">
        <w:rPr>
          <w:rFonts w:ascii="Arial" w:hAnsi="Arial"/>
          <w:sz w:val="28"/>
        </w:rPr>
        <w:tab/>
        <w:t>Discussion/Decision</w:t>
      </w:r>
    </w:p>
    <w:p w14:paraId="558192C4" w14:textId="77777777" w:rsidR="00A27330" w:rsidRPr="00A873E2" w:rsidRDefault="00A27330" w:rsidP="00A27330">
      <w:pPr>
        <w:pStyle w:val="Heading1"/>
        <w:jc w:val="both"/>
        <w:rPr>
          <w:sz w:val="40"/>
        </w:rPr>
      </w:pPr>
      <w:r w:rsidRPr="00A873E2">
        <w:rPr>
          <w:sz w:val="40"/>
        </w:rPr>
        <w:t>Introduction</w:t>
      </w:r>
    </w:p>
    <w:p w14:paraId="7701EEA7" w14:textId="5537DBAD" w:rsidR="00212778" w:rsidRPr="00A873E2" w:rsidRDefault="00212778" w:rsidP="00FF4A4E">
      <w:pPr>
        <w:spacing w:before="180"/>
        <w:jc w:val="both"/>
        <w:rPr>
          <w:sz w:val="22"/>
        </w:rPr>
      </w:pPr>
      <w:r w:rsidRPr="00A873E2">
        <w:rPr>
          <w:sz w:val="22"/>
        </w:rPr>
        <w:t xml:space="preserve">It was </w:t>
      </w:r>
      <w:r w:rsidR="008A397C" w:rsidRPr="00A873E2">
        <w:rPr>
          <w:sz w:val="22"/>
        </w:rPr>
        <w:t>agreed</w:t>
      </w:r>
      <w:r w:rsidRPr="00A873E2">
        <w:rPr>
          <w:sz w:val="22"/>
        </w:rPr>
        <w:t xml:space="preserve"> in RAN1 AH meeting in Qingdao that CA-Polar with 3 additional parity check(PC) bits is used for 12&lt;=K&lt;=22 polar codes construction in the UL.</w:t>
      </w:r>
    </w:p>
    <w:p w14:paraId="7075C276"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Agreement:</w:t>
      </w:r>
    </w:p>
    <w:p w14:paraId="70B2161C" w14:textId="77777777" w:rsidR="00212778" w:rsidRPr="00A873E2" w:rsidRDefault="00212778" w:rsidP="00212778">
      <w:pPr>
        <w:rPr>
          <w:rFonts w:eastAsia="MS Mincho"/>
          <w:sz w:val="22"/>
          <w:lang w:eastAsia="ja-JP"/>
        </w:rPr>
      </w:pPr>
      <w:r w:rsidRPr="00A873E2">
        <w:rPr>
          <w:rFonts w:eastAsia="MS Mincho"/>
          <w:bCs/>
          <w:sz w:val="22"/>
          <w:lang w:eastAsia="ja-JP"/>
        </w:rPr>
        <w:t>For UL, where 12&lt;=K+nFAR&lt;=22, J+J’ = nFAR + 6, 3 PC bits are generated according to the following steps:</w:t>
      </w:r>
    </w:p>
    <w:p w14:paraId="7B072A14"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Encode </w:t>
      </w:r>
      <w:r w:rsidRPr="00A873E2">
        <w:rPr>
          <w:rFonts w:eastAsia="MS Mincho"/>
          <w:i/>
          <w:iCs/>
          <w:sz w:val="22"/>
          <w:lang w:eastAsia="ja-JP"/>
        </w:rPr>
        <w:t>K</w:t>
      </w:r>
      <w:r w:rsidRPr="00A873E2">
        <w:rPr>
          <w:rFonts w:eastAsia="MS Mincho"/>
          <w:sz w:val="22"/>
          <w:lang w:eastAsia="ja-JP"/>
        </w:rPr>
        <w:t xml:space="preserve"> info bits to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+3 CRC encoded bits,</w:t>
      </w:r>
    </w:p>
    <w:p w14:paraId="5CE62F7C"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FFS the nFAR</w:t>
      </w:r>
      <w:r w:rsidRPr="00A873E2">
        <w:rPr>
          <w:rFonts w:eastAsia="MS Mincho"/>
          <w:sz w:val="22"/>
          <w:lang w:eastAsia="ja-JP"/>
        </w:rPr>
        <w:t>+</w:t>
      </w:r>
      <w:r w:rsidRPr="00A873E2">
        <w:rPr>
          <w:rFonts w:eastAsia="MS Mincho"/>
          <w:i/>
          <w:iCs/>
          <w:sz w:val="22"/>
          <w:lang w:eastAsia="ja-JP"/>
        </w:rPr>
        <w:t>3</w:t>
      </w:r>
      <w:r w:rsidRPr="00A873E2">
        <w:rPr>
          <w:rFonts w:eastAsia="MS Mincho"/>
          <w:sz w:val="22"/>
          <w:lang w:eastAsia="ja-JP"/>
        </w:rPr>
        <w:t xml:space="preserve"> CRC bit locations</w:t>
      </w:r>
    </w:p>
    <w:p w14:paraId="05B88962"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 K’ = K+nFAR+6 most reliable bit positions</w:t>
      </w:r>
    </w:p>
    <w:p w14:paraId="137B2635"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w:t>
      </w:r>
      <w:r w:rsidRPr="00A873E2">
        <w:rPr>
          <w:rFonts w:eastAsia="MS Mincho"/>
          <w:i/>
          <w:iCs/>
          <w:sz w:val="22"/>
          <w:lang w:eastAsia="ja-JP"/>
        </w:rPr>
        <w:t xml:space="preserve"> 3 </w:t>
      </w:r>
      <w:r w:rsidRPr="00A873E2">
        <w:rPr>
          <w:rFonts w:eastAsia="MS Mincho"/>
          <w:sz w:val="22"/>
          <w:lang w:eastAsia="ja-JP"/>
        </w:rPr>
        <w:t xml:space="preserve">PC bits from the </w:t>
      </w:r>
      <w:r w:rsidRPr="00A873E2">
        <w:rPr>
          <w:rFonts w:eastAsia="MS Mincho"/>
          <w:i/>
          <w:iCs/>
          <w:sz w:val="22"/>
          <w:lang w:eastAsia="ja-JP"/>
        </w:rPr>
        <w:t>K’</w:t>
      </w:r>
      <w:r w:rsidRPr="00A873E2">
        <w:rPr>
          <w:rFonts w:eastAsia="MS Mincho"/>
          <w:sz w:val="22"/>
          <w:lang w:eastAsia="ja-JP"/>
        </w:rPr>
        <w:t xml:space="preserve"> reliable positions</w:t>
      </w:r>
    </w:p>
    <w:p w14:paraId="76757C2B"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The most reliable n</w:t>
      </w:r>
      <w:r w:rsidRPr="00A873E2">
        <w:rPr>
          <w:rFonts w:eastAsia="MS Mincho"/>
          <w:sz w:val="22"/>
          <w:lang w:eastAsia="ja-JP"/>
        </w:rPr>
        <w:t xml:space="preserve"> positions with </w:t>
      </w: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where</w:t>
      </w:r>
    </w:p>
    <w:p w14:paraId="14297150" w14:textId="77777777" w:rsidR="00212778" w:rsidRPr="00A873E2" w:rsidRDefault="00212778" w:rsidP="00212778">
      <w:pPr>
        <w:numPr>
          <w:ilvl w:val="3"/>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xml:space="preserve"> is the minimum row weight (as defined in R1-1706193) of the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w:t>
      </w:r>
      <w:r w:rsidRPr="00A873E2">
        <w:rPr>
          <w:rFonts w:eastAsia="MS Mincho"/>
          <w:i/>
          <w:iCs/>
          <w:sz w:val="22"/>
          <w:lang w:eastAsia="ja-JP"/>
        </w:rPr>
        <w:t xml:space="preserve">3 </w:t>
      </w:r>
      <w:r w:rsidRPr="00A873E2">
        <w:rPr>
          <w:rFonts w:eastAsia="MS Mincho"/>
          <w:sz w:val="22"/>
          <w:lang w:eastAsia="ja-JP"/>
        </w:rPr>
        <w:t xml:space="preserve">most reliable positions within the K’ reliable positions, where </w:t>
      </w:r>
      <w:r w:rsidRPr="00A873E2">
        <w:rPr>
          <w:rFonts w:eastAsia="MS Mincho"/>
          <w:i/>
          <w:sz w:val="22"/>
          <w:lang w:eastAsia="ja-JP"/>
        </w:rPr>
        <w:t>n</w:t>
      </w:r>
      <w:r w:rsidRPr="00A873E2">
        <w:rPr>
          <w:rFonts w:eastAsia="MS Mincho"/>
          <w:sz w:val="22"/>
          <w:lang w:eastAsia="ja-JP"/>
        </w:rPr>
        <w:t xml:space="preserve"> is given by:</w:t>
      </w:r>
    </w:p>
    <w:p w14:paraId="14ECCEED" w14:textId="77777777" w:rsidR="00212778" w:rsidRPr="00A873E2" w:rsidRDefault="00212778" w:rsidP="00212778">
      <w:pPr>
        <w:numPr>
          <w:ilvl w:val="4"/>
          <w:numId w:val="54"/>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 xml:space="preserve">=1 if </w:t>
      </w:r>
      <w:r w:rsidRPr="00A873E2">
        <w:rPr>
          <w:rFonts w:eastAsia="MS Mincho"/>
          <w:i/>
          <w:sz w:val="22"/>
          <w:lang w:eastAsia="ja-JP"/>
        </w:rPr>
        <w:t>M-K-nFAR</w:t>
      </w:r>
      <w:r w:rsidRPr="00A873E2">
        <w:rPr>
          <w:rFonts w:eastAsia="MS Mincho"/>
          <w:sz w:val="22"/>
          <w:lang w:eastAsia="ja-JP"/>
        </w:rPr>
        <w:t>&gt;192</w:t>
      </w:r>
    </w:p>
    <w:p w14:paraId="5BCB0ACD" w14:textId="77777777" w:rsidR="00212778" w:rsidRPr="00A873E2" w:rsidRDefault="00212778" w:rsidP="00212778">
      <w:pPr>
        <w:numPr>
          <w:ilvl w:val="4"/>
          <w:numId w:val="55"/>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=0 otherwise</w:t>
      </w:r>
    </w:p>
    <w:p w14:paraId="176A36DD"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3-</w:t>
      </w:r>
      <w:r w:rsidRPr="00A873E2">
        <w:rPr>
          <w:rFonts w:eastAsia="MS Mincho"/>
          <w:i/>
          <w:iCs/>
          <w:sz w:val="22"/>
          <w:lang w:eastAsia="ja-JP"/>
        </w:rPr>
        <w:t>n</w:t>
      </w:r>
      <w:r w:rsidRPr="00A873E2">
        <w:rPr>
          <w:rFonts w:eastAsia="MS Mincho"/>
          <w:sz w:val="22"/>
          <w:lang w:eastAsia="ja-JP"/>
        </w:rPr>
        <w:t xml:space="preserve"> positions selected </w:t>
      </w:r>
      <w:r w:rsidRPr="00A873E2">
        <w:rPr>
          <w:rFonts w:eastAsia="MS Mincho"/>
          <w:i/>
          <w:iCs/>
          <w:sz w:val="22"/>
          <w:lang w:eastAsia="ja-JP"/>
        </w:rPr>
        <w:t>in least reliable positions within the K’ reliable positions</w:t>
      </w:r>
      <w:r w:rsidRPr="00A873E2">
        <w:rPr>
          <w:rFonts w:eastAsia="MS Mincho"/>
          <w:sz w:val="22"/>
          <w:lang w:eastAsia="ja-JP"/>
        </w:rPr>
        <w:t>.</w:t>
      </w:r>
    </w:p>
    <w:p w14:paraId="60C76E56"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highlight w:val="darkYellow"/>
          <w:lang w:eastAsia="ja-JP"/>
        </w:rPr>
        <w:t xml:space="preserve">Working Assumption:  </w:t>
      </w:r>
      <w:r w:rsidRPr="00A873E2">
        <w:rPr>
          <w:rFonts w:eastAsia="MS Mincho"/>
          <w:sz w:val="22"/>
          <w:lang w:eastAsia="ja-JP"/>
        </w:rPr>
        <w:t>The value of the PC bits is obtained from a length-5 cycle shift register as in R1-1706193</w:t>
      </w:r>
    </w:p>
    <w:p w14:paraId="47CCFEDB" w14:textId="427B0D45" w:rsidR="00212778" w:rsidRPr="00A873E2" w:rsidRDefault="00A27330" w:rsidP="00FF4A4E">
      <w:pPr>
        <w:spacing w:before="180"/>
        <w:jc w:val="both"/>
        <w:rPr>
          <w:sz w:val="22"/>
        </w:rPr>
      </w:pPr>
      <w:r w:rsidRPr="00A873E2">
        <w:rPr>
          <w:sz w:val="22"/>
        </w:rPr>
        <w:t>In RAN1</w:t>
      </w:r>
      <w:r w:rsidR="00ED0E6A" w:rsidRPr="00A873E2">
        <w:rPr>
          <w:sz w:val="22"/>
        </w:rPr>
        <w:t xml:space="preserve"> </w:t>
      </w:r>
      <w:r w:rsidRPr="00A873E2">
        <w:rPr>
          <w:sz w:val="22"/>
        </w:rPr>
        <w:t>#</w:t>
      </w:r>
      <w:r w:rsidR="008275CA" w:rsidRPr="00A873E2">
        <w:rPr>
          <w:sz w:val="22"/>
        </w:rPr>
        <w:t xml:space="preserve">90 </w:t>
      </w:r>
      <w:r w:rsidRPr="00A873E2">
        <w:rPr>
          <w:sz w:val="22"/>
        </w:rPr>
        <w:t xml:space="preserve">meeting, </w:t>
      </w:r>
      <w:r w:rsidR="00212778" w:rsidRPr="00A873E2">
        <w:rPr>
          <w:sz w:val="22"/>
        </w:rPr>
        <w:t>further discussion on how nFAR translate to CRC polynomials had some agreement. However, details of the nFAR values remains open.</w:t>
      </w:r>
    </w:p>
    <w:p w14:paraId="1F8CB77F"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 xml:space="preserve">Agreement: </w:t>
      </w:r>
    </w:p>
    <w:p w14:paraId="7468460B" w14:textId="77777777" w:rsidR="00212778" w:rsidRPr="00A873E2" w:rsidRDefault="00212778" w:rsidP="00212778">
      <w:pPr>
        <w:rPr>
          <w:rFonts w:eastAsia="MS Mincho"/>
          <w:sz w:val="22"/>
          <w:lang w:eastAsia="ja-JP"/>
        </w:rPr>
      </w:pPr>
      <w:r w:rsidRPr="00A873E2">
        <w:rPr>
          <w:rFonts w:eastAsia="MS Mincho"/>
          <w:sz w:val="22"/>
          <w:lang w:eastAsia="ja-JP"/>
        </w:rPr>
        <w:t xml:space="preserve">For UL code construction: </w:t>
      </w:r>
    </w:p>
    <w:p w14:paraId="5F541C10"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(n</w:t>
      </w:r>
      <w:r w:rsidRPr="00A873E2">
        <w:rPr>
          <w:rFonts w:eastAsia="MS Mincho"/>
          <w:sz w:val="22"/>
          <w:vertAlign w:val="subscript"/>
          <w:lang w:eastAsia="ja-JP"/>
        </w:rPr>
        <w:t>FAR</w:t>
      </w:r>
      <w:r w:rsidRPr="00A873E2">
        <w:rPr>
          <w:rFonts w:eastAsia="MS Mincho"/>
          <w:sz w:val="22"/>
          <w:lang w:eastAsia="ja-JP"/>
        </w:rPr>
        <w:t xml:space="preserve"> + 3) CRC bits are generated by a single CRC polynomial</w:t>
      </w:r>
    </w:p>
    <w:p w14:paraId="38C58C9F"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CRC polynomial is FFS </w:t>
      </w:r>
    </w:p>
    <w:p w14:paraId="0DB07E71" w14:textId="77777777" w:rsidR="00212778" w:rsidRPr="00A873E2" w:rsidRDefault="00212778" w:rsidP="00212778">
      <w:pPr>
        <w:numPr>
          <w:ilvl w:val="2"/>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Companies are to provide CRC proposals by 6</w:t>
      </w:r>
      <w:r w:rsidRPr="00A873E2">
        <w:rPr>
          <w:rFonts w:eastAsia="MS Mincho"/>
          <w:sz w:val="22"/>
          <w:vertAlign w:val="superscript"/>
          <w:lang w:eastAsia="ja-JP"/>
        </w:rPr>
        <w:t>th</w:t>
      </w:r>
      <w:r w:rsidRPr="00A873E2">
        <w:rPr>
          <w:rFonts w:eastAsia="MS Mincho"/>
          <w:sz w:val="22"/>
          <w:lang w:eastAsia="ja-JP"/>
        </w:rPr>
        <w:t xml:space="preserve"> September</w:t>
      </w:r>
    </w:p>
    <w:p w14:paraId="46EF5DE3"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Working Assumption: The CRC bits are attached as a block to the end of info bits</w:t>
      </w:r>
    </w:p>
    <w:p w14:paraId="67F1A714"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Can be revisited at NR AH#3 if FAR is shown to exceed 1.5 x 2^-n</w:t>
      </w:r>
      <w:r w:rsidRPr="00A873E2">
        <w:rPr>
          <w:rFonts w:eastAsia="MS Mincho"/>
          <w:sz w:val="22"/>
          <w:vertAlign w:val="subscript"/>
          <w:lang w:eastAsia="ja-JP"/>
        </w:rPr>
        <w:t>FAR</w:t>
      </w:r>
      <w:r w:rsidRPr="00A873E2">
        <w:rPr>
          <w:rFonts w:eastAsia="MS Mincho"/>
          <w:sz w:val="22"/>
          <w:lang w:eastAsia="ja-JP"/>
        </w:rPr>
        <w:t>.</w:t>
      </w:r>
    </w:p>
    <w:p w14:paraId="78DC8EDF" w14:textId="75725BA2" w:rsidR="008275CA" w:rsidRPr="00A873E2" w:rsidRDefault="00212778" w:rsidP="00FF4A4E">
      <w:pPr>
        <w:spacing w:before="180"/>
        <w:jc w:val="both"/>
        <w:rPr>
          <w:sz w:val="22"/>
        </w:rPr>
      </w:pPr>
      <w:r w:rsidRPr="00A873E2">
        <w:rPr>
          <w:sz w:val="22"/>
        </w:rPr>
        <w:t>In this contribution, we discussed on our views of nFAR selection for NR Polar codes, with special focus on 12&lt;=K</w:t>
      </w:r>
      <w:r w:rsidR="008016D1" w:rsidRPr="00A873E2">
        <w:rPr>
          <w:sz w:val="22"/>
        </w:rPr>
        <w:t>+nFAR</w:t>
      </w:r>
      <w:r w:rsidRPr="00A873E2">
        <w:rPr>
          <w:sz w:val="22"/>
        </w:rPr>
        <w:t>&lt;=22 case.</w:t>
      </w:r>
    </w:p>
    <w:p w14:paraId="027CBB74" w14:textId="070B40A2" w:rsidR="008275CA" w:rsidRPr="00A873E2" w:rsidRDefault="008016D1">
      <w:pPr>
        <w:pStyle w:val="Heading1"/>
        <w:rPr>
          <w:sz w:val="40"/>
        </w:rPr>
      </w:pPr>
      <w:r w:rsidRPr="00A873E2">
        <w:rPr>
          <w:sz w:val="40"/>
        </w:rPr>
        <w:lastRenderedPageBreak/>
        <w:t>Discussion</w:t>
      </w:r>
    </w:p>
    <w:p w14:paraId="62C1A2D8" w14:textId="4BA75A39" w:rsidR="007B279E" w:rsidRPr="00971CC0" w:rsidRDefault="00B27B53" w:rsidP="00971CC0">
      <w:pPr>
        <w:pStyle w:val="Observation"/>
        <w:rPr>
          <w:b w:val="0"/>
          <w:i w:val="0"/>
          <w:sz w:val="22"/>
          <w:lang w:val="en-GB"/>
        </w:rPr>
      </w:pPr>
      <w:r>
        <w:rPr>
          <w:b w:val="0"/>
          <w:i w:val="0"/>
          <w:sz w:val="22"/>
          <w:lang w:val="en-GB"/>
        </w:rPr>
        <w:t>Before providing</w:t>
      </w:r>
      <w:r w:rsidR="007B279E" w:rsidRPr="00A873E2">
        <w:rPr>
          <w:b w:val="0"/>
          <w:i w:val="0"/>
          <w:sz w:val="22"/>
          <w:lang w:val="en-GB"/>
        </w:rPr>
        <w:t xml:space="preserve"> actual nFAR analysis, we would like see some typical use case for </w:t>
      </w:r>
      <w:r w:rsidR="00971CC0">
        <w:rPr>
          <w:b w:val="0"/>
          <w:i w:val="0"/>
          <w:sz w:val="22"/>
          <w:lang w:val="en-GB"/>
        </w:rPr>
        <w:t xml:space="preserve">12&lt;=K+nFAR&lt;=22 in NR UL, </w:t>
      </w:r>
      <w:r w:rsidR="007B279E" w:rsidRPr="00971CC0">
        <w:rPr>
          <w:b w:val="0"/>
          <w:i w:val="0"/>
          <w:sz w:val="22"/>
          <w:lang w:val="en-GB"/>
        </w:rPr>
        <w:t>which include</w:t>
      </w:r>
      <w:r w:rsidR="00971CC0">
        <w:rPr>
          <w:b w:val="0"/>
          <w:i w:val="0"/>
          <w:sz w:val="22"/>
          <w:lang w:val="en-GB"/>
        </w:rPr>
        <w:t>:</w:t>
      </w:r>
    </w:p>
    <w:p w14:paraId="5FAA64F1" w14:textId="693B57E7" w:rsidR="007B279E" w:rsidRPr="00A873E2" w:rsidRDefault="007B279E" w:rsidP="00FF4A4E">
      <w:pPr>
        <w:pStyle w:val="Observation"/>
        <w:numPr>
          <w:ilvl w:val="0"/>
          <w:numId w:val="57"/>
        </w:numPr>
        <w:rPr>
          <w:b w:val="0"/>
          <w:i w:val="0"/>
          <w:sz w:val="22"/>
          <w:lang w:val="en-GB"/>
        </w:rPr>
      </w:pPr>
      <w:r w:rsidRPr="00A873E2">
        <w:rPr>
          <w:b w:val="0"/>
          <w:i w:val="0"/>
          <w:sz w:val="22"/>
          <w:lang w:val="en-GB"/>
        </w:rPr>
        <w:t xml:space="preserve">UL CSI reporting: including at least parameters such as RI/PMI/CQI </w:t>
      </w:r>
    </w:p>
    <w:p w14:paraId="24A82797" w14:textId="2A09F13E" w:rsidR="007B279E" w:rsidRPr="00A873E2" w:rsidRDefault="007B279E" w:rsidP="00FF4A4E">
      <w:pPr>
        <w:pStyle w:val="Observation"/>
        <w:numPr>
          <w:ilvl w:val="0"/>
          <w:numId w:val="57"/>
        </w:numPr>
        <w:rPr>
          <w:b w:val="0"/>
          <w:i w:val="0"/>
          <w:sz w:val="22"/>
          <w:lang w:val="en-GB"/>
        </w:rPr>
      </w:pPr>
      <w:r w:rsidRPr="00A873E2">
        <w:rPr>
          <w:b w:val="0"/>
          <w:i w:val="0"/>
          <w:sz w:val="22"/>
          <w:lang w:val="en-GB"/>
        </w:rPr>
        <w:t>ACK/NACK reporting for PDSCH HARQ transmission: multiple ACK/NACK reporting for multiple PDSCH TB</w:t>
      </w:r>
      <w:r w:rsidR="007E4C95" w:rsidRPr="00A873E2">
        <w:rPr>
          <w:b w:val="0"/>
          <w:i w:val="0"/>
          <w:sz w:val="22"/>
          <w:lang w:val="en-GB"/>
        </w:rPr>
        <w:t>/CBGs</w:t>
      </w:r>
      <w:r w:rsidRPr="00A873E2">
        <w:rPr>
          <w:b w:val="0"/>
          <w:i w:val="0"/>
          <w:sz w:val="22"/>
          <w:lang w:val="en-GB"/>
        </w:rPr>
        <w:t xml:space="preserve"> or multiple carriers</w:t>
      </w:r>
    </w:p>
    <w:p w14:paraId="5F4799E9" w14:textId="39BF4910" w:rsidR="00905805" w:rsidRDefault="007B279E" w:rsidP="00FF4A4E">
      <w:pPr>
        <w:pStyle w:val="Observation"/>
        <w:rPr>
          <w:b w:val="0"/>
          <w:i w:val="0"/>
          <w:sz w:val="22"/>
          <w:lang w:val="en-GB"/>
        </w:rPr>
      </w:pPr>
      <w:r w:rsidRPr="00A873E2">
        <w:rPr>
          <w:b w:val="0"/>
          <w:i w:val="0"/>
          <w:sz w:val="22"/>
          <w:lang w:val="en-GB"/>
        </w:rPr>
        <w:t>It needs to be mentioned that the requirement on FAR detection capability</w:t>
      </w:r>
      <w:r w:rsidR="0079147A" w:rsidRPr="00A873E2">
        <w:rPr>
          <w:b w:val="0"/>
          <w:i w:val="0"/>
          <w:sz w:val="22"/>
          <w:lang w:val="en-GB"/>
        </w:rPr>
        <w:t xml:space="preserve"> inclusive of both with signal case and noise only case</w:t>
      </w:r>
      <w:r w:rsidR="00500A53" w:rsidRPr="00A873E2">
        <w:rPr>
          <w:b w:val="0"/>
          <w:i w:val="0"/>
          <w:sz w:val="22"/>
          <w:lang w:val="en-GB"/>
        </w:rPr>
        <w:t xml:space="preserve">. </w:t>
      </w:r>
      <w:r w:rsidR="0079147A" w:rsidRPr="00A873E2">
        <w:rPr>
          <w:b w:val="0"/>
          <w:i w:val="0"/>
          <w:sz w:val="22"/>
          <w:lang w:val="en-GB"/>
        </w:rPr>
        <w:t>According to</w:t>
      </w:r>
      <w:r w:rsidR="00500A53" w:rsidRPr="00A873E2">
        <w:rPr>
          <w:b w:val="0"/>
          <w:i w:val="0"/>
          <w:sz w:val="22"/>
          <w:lang w:val="en-GB"/>
        </w:rPr>
        <w:t xml:space="preserve"> LTE’s requirement of </w:t>
      </w:r>
      <w:r w:rsidR="00D53226" w:rsidRPr="00A873E2">
        <w:rPr>
          <w:b w:val="0"/>
          <w:i w:val="0"/>
          <w:sz w:val="22"/>
          <w:lang w:val="en-GB"/>
        </w:rPr>
        <w:t>PUCCH requirement</w:t>
      </w:r>
      <w:r w:rsidR="00500A53" w:rsidRPr="00A873E2">
        <w:rPr>
          <w:b w:val="0"/>
          <w:i w:val="0"/>
          <w:sz w:val="22"/>
          <w:lang w:val="en-GB"/>
        </w:rPr>
        <w:t xml:space="preserve"> in </w:t>
      </w:r>
      <w:r w:rsidR="0079147A" w:rsidRPr="00A873E2">
        <w:rPr>
          <w:b w:val="0"/>
          <w:i w:val="0"/>
          <w:sz w:val="22"/>
          <w:lang w:val="en-GB"/>
        </w:rPr>
        <w:t>[2]</w:t>
      </w:r>
      <w:r w:rsidR="00500A53" w:rsidRPr="00A873E2">
        <w:rPr>
          <w:b w:val="0"/>
          <w:i w:val="0"/>
          <w:sz w:val="22"/>
          <w:lang w:val="en-GB"/>
        </w:rPr>
        <w:t xml:space="preserve">, </w:t>
      </w:r>
      <w:r w:rsidR="00D53226" w:rsidRPr="00A873E2">
        <w:rPr>
          <w:b w:val="0"/>
          <w:i w:val="0"/>
          <w:sz w:val="22"/>
          <w:lang w:val="en-GB"/>
        </w:rPr>
        <w:t xml:space="preserve">both </w:t>
      </w:r>
      <w:r w:rsidR="00500A53" w:rsidRPr="00A873E2">
        <w:rPr>
          <w:b w:val="0"/>
          <w:i w:val="0"/>
          <w:sz w:val="22"/>
          <w:lang w:val="en-GB"/>
        </w:rPr>
        <w:t xml:space="preserve">CQI </w:t>
      </w:r>
      <w:r w:rsidR="00D53226" w:rsidRPr="00A873E2">
        <w:rPr>
          <w:b w:val="0"/>
          <w:i w:val="0"/>
          <w:sz w:val="22"/>
          <w:lang w:val="en-GB"/>
        </w:rPr>
        <w:t xml:space="preserve">and ACK </w:t>
      </w:r>
      <w:r w:rsidR="00500A53" w:rsidRPr="00A873E2">
        <w:rPr>
          <w:b w:val="0"/>
          <w:i w:val="0"/>
          <w:sz w:val="22"/>
          <w:lang w:val="en-GB"/>
        </w:rPr>
        <w:t xml:space="preserve">needs to have </w:t>
      </w:r>
      <w:r w:rsidR="002315B7" w:rsidRPr="00A873E2">
        <w:rPr>
          <w:b w:val="0"/>
          <w:i w:val="0"/>
          <w:sz w:val="22"/>
          <w:lang w:val="en-GB"/>
        </w:rPr>
        <w:t>a</w:t>
      </w:r>
      <w:r w:rsidR="00500A53" w:rsidRPr="00A873E2">
        <w:rPr>
          <w:b w:val="0"/>
          <w:i w:val="0"/>
          <w:sz w:val="22"/>
          <w:lang w:val="en-GB"/>
        </w:rPr>
        <w:t xml:space="preserve"> </w:t>
      </w:r>
      <w:r w:rsidR="002315B7" w:rsidRPr="00A873E2">
        <w:rPr>
          <w:b w:val="0"/>
          <w:i w:val="0"/>
          <w:sz w:val="22"/>
          <w:lang w:val="en-GB"/>
        </w:rPr>
        <w:t>miss</w:t>
      </w:r>
      <w:r w:rsidR="00500A53" w:rsidRPr="00A873E2">
        <w:rPr>
          <w:b w:val="0"/>
          <w:i w:val="0"/>
          <w:sz w:val="22"/>
          <w:lang w:val="en-GB"/>
        </w:rPr>
        <w:t xml:space="preserve"> detection </w:t>
      </w:r>
      <w:r w:rsidR="002D3D37" w:rsidRPr="00A873E2">
        <w:rPr>
          <w:b w:val="0"/>
          <w:i w:val="0"/>
          <w:sz w:val="22"/>
          <w:lang w:val="en-GB"/>
        </w:rPr>
        <w:t xml:space="preserve">rate </w:t>
      </w:r>
      <w:r w:rsidR="0079147A" w:rsidRPr="00A873E2">
        <w:rPr>
          <w:b w:val="0"/>
          <w:i w:val="0"/>
          <w:sz w:val="22"/>
          <w:lang w:val="en-GB"/>
        </w:rPr>
        <w:t>(</w:t>
      </w:r>
      <w:r w:rsidR="002C4D6B" w:rsidRPr="00A873E2">
        <w:rPr>
          <w:b w:val="0"/>
          <w:i w:val="0"/>
          <w:sz w:val="22"/>
          <w:lang w:val="en-GB"/>
        </w:rPr>
        <w:t>not-detecting signal and detection error</w:t>
      </w:r>
      <w:r w:rsidR="0079147A" w:rsidRPr="00A873E2">
        <w:rPr>
          <w:b w:val="0"/>
          <w:i w:val="0"/>
          <w:sz w:val="22"/>
          <w:lang w:val="en-GB"/>
        </w:rPr>
        <w:t>)</w:t>
      </w:r>
      <w:r w:rsidR="00500A53" w:rsidRPr="00A873E2">
        <w:rPr>
          <w:b w:val="0"/>
          <w:i w:val="0"/>
          <w:sz w:val="22"/>
          <w:lang w:val="en-GB"/>
        </w:rPr>
        <w:t xml:space="preserve"> </w:t>
      </w:r>
      <w:r w:rsidR="002315B7" w:rsidRPr="00A873E2">
        <w:rPr>
          <w:b w:val="0"/>
          <w:i w:val="0"/>
          <w:sz w:val="22"/>
          <w:lang w:val="en-GB"/>
        </w:rPr>
        <w:t>less than 1%</w:t>
      </w:r>
      <w:r w:rsidR="00D53226" w:rsidRPr="00A873E2">
        <w:rPr>
          <w:b w:val="0"/>
          <w:i w:val="0"/>
          <w:sz w:val="22"/>
          <w:lang w:val="en-GB"/>
        </w:rPr>
        <w:t>, and DTX to ACK</w:t>
      </w:r>
      <w:r w:rsidR="002C4D6B" w:rsidRPr="00A873E2">
        <w:rPr>
          <w:b w:val="0"/>
          <w:i w:val="0"/>
          <w:sz w:val="22"/>
          <w:lang w:val="en-GB"/>
        </w:rPr>
        <w:t xml:space="preserve"> rate</w:t>
      </w:r>
      <w:r w:rsidR="00CC31D7">
        <w:rPr>
          <w:b w:val="0"/>
          <w:i w:val="0"/>
          <w:sz w:val="22"/>
          <w:lang w:val="en-GB"/>
        </w:rPr>
        <w:t xml:space="preserve"> </w:t>
      </w:r>
      <w:r w:rsidR="0079147A" w:rsidRPr="00A873E2">
        <w:rPr>
          <w:b w:val="0"/>
          <w:i w:val="0"/>
          <w:sz w:val="22"/>
          <w:lang w:val="en-GB"/>
        </w:rPr>
        <w:t>(noise only case)</w:t>
      </w:r>
      <w:r w:rsidR="00D53226" w:rsidRPr="00A873E2">
        <w:rPr>
          <w:b w:val="0"/>
          <w:i w:val="0"/>
          <w:sz w:val="22"/>
          <w:lang w:val="en-GB"/>
        </w:rPr>
        <w:t xml:space="preserve"> also needs to be within 1%</w:t>
      </w:r>
      <w:r w:rsidR="00500A53" w:rsidRPr="00A873E2">
        <w:rPr>
          <w:b w:val="0"/>
          <w:i w:val="0"/>
          <w:sz w:val="22"/>
          <w:lang w:val="en-GB"/>
        </w:rPr>
        <w:t xml:space="preserve">. For NR, </w:t>
      </w:r>
      <w:r w:rsidR="00160C1A" w:rsidRPr="00A873E2">
        <w:rPr>
          <w:b w:val="0"/>
          <w:i w:val="0"/>
          <w:sz w:val="22"/>
          <w:lang w:val="en-GB"/>
        </w:rPr>
        <w:t>at least the FAR requirement similar to LTE is expected. CBG-based HARQ requires multi-bit HARQ feedback similar to the case of LTE CA and/or TDD scenario.</w:t>
      </w:r>
      <w:r w:rsidR="00500A53" w:rsidRPr="00A873E2">
        <w:rPr>
          <w:b w:val="0"/>
          <w:i w:val="0"/>
          <w:sz w:val="22"/>
          <w:lang w:val="en-GB"/>
        </w:rPr>
        <w:t xml:space="preserve"> </w:t>
      </w:r>
      <w:r w:rsidR="00160C1A" w:rsidRPr="00A873E2">
        <w:rPr>
          <w:b w:val="0"/>
          <w:i w:val="0"/>
          <w:sz w:val="22"/>
          <w:lang w:val="en-GB"/>
        </w:rPr>
        <w:t>Also, more dynamic CSI feedback is needed</w:t>
      </w:r>
      <w:r w:rsidR="00F143A0">
        <w:rPr>
          <w:b w:val="0"/>
          <w:i w:val="0"/>
          <w:sz w:val="22"/>
          <w:lang w:val="en-GB"/>
        </w:rPr>
        <w:t xml:space="preserve"> (aperiodic PUCCH)</w:t>
      </w:r>
      <w:r w:rsidR="00160C1A" w:rsidRPr="00A873E2">
        <w:rPr>
          <w:b w:val="0"/>
          <w:i w:val="0"/>
          <w:sz w:val="22"/>
          <w:lang w:val="en-GB"/>
        </w:rPr>
        <w:t xml:space="preserve">, increasing the </w:t>
      </w:r>
      <w:r w:rsidR="00D20937" w:rsidRPr="00A873E2">
        <w:rPr>
          <w:b w:val="0"/>
          <w:i w:val="0"/>
          <w:sz w:val="22"/>
          <w:lang w:val="en-GB"/>
        </w:rPr>
        <w:t>need for FAR reduction.</w:t>
      </w:r>
      <w:r w:rsidR="00905805">
        <w:rPr>
          <w:b w:val="0"/>
          <w:i w:val="0"/>
          <w:sz w:val="22"/>
          <w:lang w:val="en-GB"/>
        </w:rPr>
        <w:t xml:space="preserve"> It needs to be emphasized that </w:t>
      </w:r>
      <w:r w:rsidR="00962B48">
        <w:rPr>
          <w:b w:val="0"/>
          <w:i w:val="0"/>
          <w:sz w:val="22"/>
          <w:lang w:val="en-GB"/>
        </w:rPr>
        <w:t xml:space="preserve">aperiodic </w:t>
      </w:r>
      <w:r w:rsidR="00905805">
        <w:rPr>
          <w:b w:val="0"/>
          <w:i w:val="0"/>
          <w:sz w:val="22"/>
          <w:lang w:val="en-GB"/>
        </w:rPr>
        <w:t>CSI trigger</w:t>
      </w:r>
      <w:r w:rsidR="00962B48">
        <w:rPr>
          <w:b w:val="0"/>
          <w:i w:val="0"/>
          <w:sz w:val="22"/>
          <w:lang w:val="en-GB"/>
        </w:rPr>
        <w:t>ing report is now supported</w:t>
      </w:r>
      <w:r w:rsidR="00905805">
        <w:rPr>
          <w:b w:val="0"/>
          <w:i w:val="0"/>
          <w:sz w:val="22"/>
          <w:lang w:val="en-GB"/>
        </w:rPr>
        <w:t>, therefore the detection of the CQI/PMI/RI shall be mandatory.</w:t>
      </w:r>
      <w:r w:rsidR="00926633">
        <w:rPr>
          <w:b w:val="0"/>
          <w:i w:val="0"/>
          <w:sz w:val="22"/>
          <w:lang w:val="en-GB"/>
        </w:rPr>
        <w:t xml:space="preserve"> In addition, it is always more desirable to be able to distinguish</w:t>
      </w:r>
      <w:r w:rsidR="00546453">
        <w:rPr>
          <w:b w:val="0"/>
          <w:i w:val="0"/>
          <w:sz w:val="22"/>
          <w:lang w:val="en-GB"/>
        </w:rPr>
        <w:t xml:space="preserve"> decoding failure from undetectable error for data integrity purpose. For example, gNB detecting a PUCCH decoding failure of CQI transmission can guide to gNB to use some previous CQI values to derive the new MCS, instead of relying on the incorrect values. From this point of view, </w:t>
      </w:r>
      <w:r w:rsidR="00194A55">
        <w:rPr>
          <w:b w:val="0"/>
          <w:i w:val="0"/>
          <w:sz w:val="22"/>
          <w:lang w:val="en-GB"/>
        </w:rPr>
        <w:t xml:space="preserve">reasonable FAR </w:t>
      </w:r>
      <w:r w:rsidR="00C2417E">
        <w:rPr>
          <w:b w:val="0"/>
          <w:i w:val="0"/>
          <w:sz w:val="22"/>
          <w:lang w:val="en-GB"/>
        </w:rPr>
        <w:t xml:space="preserve">(e.g., ~10%) </w:t>
      </w:r>
      <w:r w:rsidR="00194A55">
        <w:rPr>
          <w:b w:val="0"/>
          <w:i w:val="0"/>
          <w:sz w:val="22"/>
          <w:lang w:val="en-GB"/>
        </w:rPr>
        <w:t>is needed for CQI</w:t>
      </w:r>
      <w:r w:rsidR="00C2417E">
        <w:rPr>
          <w:b w:val="0"/>
          <w:i w:val="0"/>
          <w:sz w:val="22"/>
          <w:lang w:val="en-GB"/>
        </w:rPr>
        <w:t xml:space="preserve"> in addition to ACK, PMI and RI and other UCI contents.</w:t>
      </w:r>
    </w:p>
    <w:p w14:paraId="6921DDED" w14:textId="4126186C" w:rsidR="00835670" w:rsidRPr="00A873E2" w:rsidRDefault="00835670" w:rsidP="00FF4A4E">
      <w:pPr>
        <w:pStyle w:val="Observation"/>
        <w:rPr>
          <w:b w:val="0"/>
          <w:i w:val="0"/>
          <w:sz w:val="22"/>
          <w:lang w:val="en-GB"/>
        </w:rPr>
      </w:pPr>
      <w:r>
        <w:rPr>
          <w:b w:val="0"/>
          <w:i w:val="0"/>
          <w:sz w:val="22"/>
          <w:lang w:val="en-GB"/>
        </w:rPr>
        <w:t xml:space="preserve">For LTE Reed-Muller code, it is known that inherent error detection can be utilized to achieve good FAR and BLER tradeoff since near ML performance is achievable. Introducing extra CRC bits </w:t>
      </w:r>
      <w:r w:rsidR="00983E24">
        <w:rPr>
          <w:b w:val="0"/>
          <w:i w:val="0"/>
          <w:sz w:val="22"/>
          <w:lang w:val="en-GB"/>
        </w:rPr>
        <w:t xml:space="preserve">for RM code </w:t>
      </w:r>
      <w:r>
        <w:rPr>
          <w:b w:val="0"/>
          <w:i w:val="0"/>
          <w:sz w:val="22"/>
          <w:lang w:val="en-GB"/>
        </w:rPr>
        <w:t xml:space="preserve">is not a </w:t>
      </w:r>
      <w:r w:rsidR="00983E24">
        <w:rPr>
          <w:b w:val="0"/>
          <w:i w:val="0"/>
          <w:sz w:val="22"/>
          <w:lang w:val="en-GB"/>
        </w:rPr>
        <w:t>meaningful</w:t>
      </w:r>
      <w:r>
        <w:rPr>
          <w:b w:val="0"/>
          <w:i w:val="0"/>
          <w:sz w:val="22"/>
          <w:lang w:val="en-GB"/>
        </w:rPr>
        <w:t xml:space="preserve"> design choice </w:t>
      </w:r>
      <w:r w:rsidR="00C441A4">
        <w:rPr>
          <w:b w:val="0"/>
          <w:i w:val="0"/>
          <w:sz w:val="22"/>
          <w:lang w:val="en-GB"/>
        </w:rPr>
        <w:t>(</w:t>
      </w:r>
      <w:r>
        <w:rPr>
          <w:b w:val="0"/>
          <w:i w:val="0"/>
          <w:sz w:val="22"/>
          <w:lang w:val="en-GB"/>
        </w:rPr>
        <w:t>LTE</w:t>
      </w:r>
      <w:r w:rsidR="0000498F">
        <w:rPr>
          <w:b w:val="0"/>
          <w:i w:val="0"/>
          <w:sz w:val="22"/>
          <w:lang w:val="en-GB"/>
        </w:rPr>
        <w:t xml:space="preserve"> chose not to do so since it is not efficient</w:t>
      </w:r>
      <w:r w:rsidR="00C441A4">
        <w:rPr>
          <w:b w:val="0"/>
          <w:i w:val="0"/>
          <w:sz w:val="22"/>
          <w:lang w:val="en-GB"/>
        </w:rPr>
        <w:t>)</w:t>
      </w:r>
      <w:r>
        <w:rPr>
          <w:b w:val="0"/>
          <w:i w:val="0"/>
          <w:sz w:val="22"/>
          <w:lang w:val="en-GB"/>
        </w:rPr>
        <w:t>.</w:t>
      </w:r>
    </w:p>
    <w:p w14:paraId="3CA96218" w14:textId="4472B904" w:rsidR="0079147A" w:rsidRDefault="00583E67" w:rsidP="00FF4A4E">
      <w:pPr>
        <w:pStyle w:val="Observation"/>
        <w:rPr>
          <w:b w:val="0"/>
          <w:i w:val="0"/>
          <w:sz w:val="22"/>
          <w:lang w:val="en-GB"/>
        </w:rPr>
      </w:pPr>
      <w:r>
        <w:rPr>
          <w:b w:val="0"/>
          <w:i w:val="0"/>
          <w:sz w:val="22"/>
          <w:lang w:val="en-GB"/>
        </w:rPr>
        <w:t>For polar code (both CA-polar and CA-</w:t>
      </w:r>
      <w:r w:rsidR="00D9588E">
        <w:rPr>
          <w:b w:val="0"/>
          <w:i w:val="0"/>
          <w:sz w:val="22"/>
          <w:lang w:val="en-GB"/>
        </w:rPr>
        <w:t>PC polar hybrid)</w:t>
      </w:r>
      <w:r>
        <w:rPr>
          <w:b w:val="0"/>
          <w:i w:val="0"/>
          <w:sz w:val="22"/>
          <w:lang w:val="en-GB"/>
        </w:rPr>
        <w:t xml:space="preserve">, </w:t>
      </w:r>
      <w:r w:rsidR="00B85835">
        <w:rPr>
          <w:b w:val="0"/>
          <w:i w:val="0"/>
          <w:sz w:val="22"/>
          <w:lang w:val="en-GB"/>
        </w:rPr>
        <w:t xml:space="preserve">on the other hand, CRC bits </w:t>
      </w:r>
      <w:r w:rsidR="00E4711C">
        <w:rPr>
          <w:b w:val="0"/>
          <w:i w:val="0"/>
          <w:sz w:val="22"/>
          <w:lang w:val="en-GB"/>
        </w:rPr>
        <w:t xml:space="preserve">are </w:t>
      </w:r>
      <w:r w:rsidR="00B85835">
        <w:rPr>
          <w:b w:val="0"/>
          <w:i w:val="0"/>
          <w:sz w:val="22"/>
          <w:lang w:val="en-GB"/>
        </w:rPr>
        <w:t xml:space="preserve">essential to ensure good performance. First off, it is known that polar code by itself may not entail good </w:t>
      </w:r>
      <w:r w:rsidR="007171B7">
        <w:rPr>
          <w:b w:val="0"/>
          <w:i w:val="0"/>
          <w:sz w:val="22"/>
          <w:lang w:val="en-GB"/>
        </w:rPr>
        <w:t>decoding</w:t>
      </w:r>
      <w:r w:rsidR="00B85835">
        <w:rPr>
          <w:b w:val="0"/>
          <w:i w:val="0"/>
          <w:sz w:val="22"/>
          <w:lang w:val="en-GB"/>
        </w:rPr>
        <w:t xml:space="preserve"> performance, CRC assistant bits are needed to get good distance spectrum. </w:t>
      </w:r>
      <w:r w:rsidR="009B6EBB" w:rsidRPr="00A873E2">
        <w:rPr>
          <w:b w:val="0"/>
          <w:i w:val="0"/>
          <w:sz w:val="22"/>
          <w:lang w:val="en-GB"/>
        </w:rPr>
        <w:t xml:space="preserve">In some prior </w:t>
      </w:r>
      <w:r w:rsidR="00A34EF2" w:rsidRPr="00A873E2">
        <w:rPr>
          <w:b w:val="0"/>
          <w:i w:val="0"/>
          <w:sz w:val="22"/>
          <w:lang w:val="en-GB"/>
        </w:rPr>
        <w:t xml:space="preserve">work </w:t>
      </w:r>
      <w:r w:rsidR="00D82336">
        <w:rPr>
          <w:b w:val="0"/>
          <w:i w:val="0"/>
          <w:sz w:val="22"/>
          <w:lang w:val="en-GB"/>
        </w:rPr>
        <w:t xml:space="preserve">of previous meetings </w:t>
      </w:r>
      <w:r w:rsidR="00D82336">
        <w:rPr>
          <w:b w:val="0"/>
          <w:i w:val="0"/>
          <w:sz w:val="22"/>
          <w:lang w:val="en-GB"/>
        </w:rPr>
        <w:fldChar w:fldCharType="begin"/>
      </w:r>
      <w:r w:rsidR="00D82336">
        <w:rPr>
          <w:b w:val="0"/>
          <w:i w:val="0"/>
          <w:sz w:val="22"/>
          <w:lang w:val="en-GB"/>
        </w:rPr>
        <w:instrText xml:space="preserve"> REF _Ref494726162 \r \h </w:instrText>
      </w:r>
      <w:r w:rsidR="00D82336">
        <w:rPr>
          <w:b w:val="0"/>
          <w:i w:val="0"/>
          <w:sz w:val="22"/>
          <w:lang w:val="en-GB"/>
        </w:rPr>
      </w:r>
      <w:r w:rsidR="00D82336">
        <w:rPr>
          <w:b w:val="0"/>
          <w:i w:val="0"/>
          <w:sz w:val="22"/>
          <w:lang w:val="en-GB"/>
        </w:rPr>
        <w:fldChar w:fldCharType="separate"/>
      </w:r>
      <w:r w:rsidR="00D82336">
        <w:rPr>
          <w:b w:val="0"/>
          <w:i w:val="0"/>
          <w:sz w:val="22"/>
          <w:lang w:val="en-GB"/>
        </w:rPr>
        <w:t>[3]</w:t>
      </w:r>
      <w:r w:rsidR="00D82336">
        <w:rPr>
          <w:b w:val="0"/>
          <w:i w:val="0"/>
          <w:sz w:val="22"/>
          <w:lang w:val="en-GB"/>
        </w:rPr>
        <w:fldChar w:fldCharType="end"/>
      </w:r>
      <w:r w:rsidR="009B6EBB" w:rsidRPr="00A873E2">
        <w:rPr>
          <w:b w:val="0"/>
          <w:i w:val="0"/>
          <w:sz w:val="22"/>
          <w:lang w:val="en-GB"/>
        </w:rPr>
        <w:t xml:space="preserve">, </w:t>
      </w:r>
      <w:r w:rsidR="00A47B83" w:rsidRPr="00A873E2">
        <w:rPr>
          <w:b w:val="0"/>
          <w:i w:val="0"/>
          <w:sz w:val="22"/>
          <w:lang w:val="en-GB"/>
        </w:rPr>
        <w:t xml:space="preserve">path-metric based </w:t>
      </w:r>
      <w:r w:rsidR="009B6EBB" w:rsidRPr="00A873E2">
        <w:rPr>
          <w:b w:val="0"/>
          <w:i w:val="0"/>
          <w:sz w:val="22"/>
          <w:lang w:val="en-GB"/>
        </w:rPr>
        <w:t xml:space="preserve">algorithms for FAR detection in Polar codes was presented. </w:t>
      </w:r>
      <w:r w:rsidR="00D271CC" w:rsidRPr="00A873E2">
        <w:rPr>
          <w:b w:val="0"/>
          <w:i w:val="0"/>
          <w:sz w:val="22"/>
          <w:lang w:val="en-GB"/>
        </w:rPr>
        <w:t xml:space="preserve">However, the error detection capability failed to compare with </w:t>
      </w:r>
      <w:r w:rsidR="00A47B83" w:rsidRPr="00A873E2">
        <w:rPr>
          <w:b w:val="0"/>
          <w:i w:val="0"/>
          <w:sz w:val="22"/>
          <w:lang w:val="en-GB"/>
        </w:rPr>
        <w:t>CRC based approach which is more robust</w:t>
      </w:r>
      <w:r w:rsidR="00D82336">
        <w:rPr>
          <w:b w:val="0"/>
          <w:i w:val="0"/>
          <w:sz w:val="22"/>
          <w:lang w:val="en-GB"/>
        </w:rPr>
        <w:t xml:space="preserve"> </w:t>
      </w:r>
      <w:r w:rsidR="00D82336">
        <w:rPr>
          <w:b w:val="0"/>
          <w:i w:val="0"/>
          <w:sz w:val="22"/>
          <w:lang w:val="en-GB"/>
        </w:rPr>
        <w:fldChar w:fldCharType="begin"/>
      </w:r>
      <w:r w:rsidR="00D82336">
        <w:rPr>
          <w:b w:val="0"/>
          <w:i w:val="0"/>
          <w:sz w:val="22"/>
          <w:lang w:val="en-GB"/>
        </w:rPr>
        <w:instrText xml:space="preserve"> REF _Ref494726171 \r \h </w:instrText>
      </w:r>
      <w:r w:rsidR="00D82336">
        <w:rPr>
          <w:b w:val="0"/>
          <w:i w:val="0"/>
          <w:sz w:val="22"/>
          <w:lang w:val="en-GB"/>
        </w:rPr>
      </w:r>
      <w:r w:rsidR="00D82336">
        <w:rPr>
          <w:b w:val="0"/>
          <w:i w:val="0"/>
          <w:sz w:val="22"/>
          <w:lang w:val="en-GB"/>
        </w:rPr>
        <w:fldChar w:fldCharType="separate"/>
      </w:r>
      <w:r w:rsidR="00D82336">
        <w:rPr>
          <w:b w:val="0"/>
          <w:i w:val="0"/>
          <w:sz w:val="22"/>
          <w:lang w:val="en-GB"/>
        </w:rPr>
        <w:t>[5]</w:t>
      </w:r>
      <w:r w:rsidR="00D82336">
        <w:rPr>
          <w:b w:val="0"/>
          <w:i w:val="0"/>
          <w:sz w:val="22"/>
          <w:lang w:val="en-GB"/>
        </w:rPr>
        <w:fldChar w:fldCharType="end"/>
      </w:r>
      <w:r w:rsidR="00983E24">
        <w:rPr>
          <w:b w:val="0"/>
          <w:i w:val="0"/>
          <w:sz w:val="22"/>
          <w:lang w:val="en-GB"/>
        </w:rPr>
        <w:t>.</w:t>
      </w:r>
      <w:r w:rsidR="00622B3C">
        <w:rPr>
          <w:b w:val="0"/>
          <w:i w:val="0"/>
          <w:sz w:val="22"/>
          <w:lang w:val="en-GB"/>
        </w:rPr>
        <w:t xml:space="preserve"> To achieve </w:t>
      </w:r>
      <w:r w:rsidR="0079147A" w:rsidRPr="00A873E2">
        <w:rPr>
          <w:b w:val="0"/>
          <w:i w:val="0"/>
          <w:sz w:val="22"/>
          <w:lang w:val="en-GB"/>
        </w:rPr>
        <w:t>1%</w:t>
      </w:r>
      <w:r w:rsidR="00622B3C">
        <w:rPr>
          <w:b w:val="0"/>
          <w:i w:val="0"/>
          <w:sz w:val="22"/>
          <w:lang w:val="en-GB"/>
        </w:rPr>
        <w:t>~10%</w:t>
      </w:r>
      <w:r w:rsidR="0079147A" w:rsidRPr="00A873E2">
        <w:rPr>
          <w:b w:val="0"/>
          <w:i w:val="0"/>
          <w:sz w:val="22"/>
          <w:lang w:val="en-GB"/>
        </w:rPr>
        <w:t xml:space="preserve"> FAR for </w:t>
      </w:r>
      <w:r w:rsidR="002C4D6B" w:rsidRPr="00A873E2">
        <w:rPr>
          <w:b w:val="0"/>
          <w:i w:val="0"/>
          <w:sz w:val="22"/>
          <w:lang w:val="en-GB"/>
        </w:rPr>
        <w:t>DTX detection</w:t>
      </w:r>
      <w:r w:rsidR="00622B3C">
        <w:rPr>
          <w:b w:val="0"/>
          <w:i w:val="0"/>
          <w:sz w:val="22"/>
          <w:lang w:val="en-GB"/>
        </w:rPr>
        <w:t xml:space="preserve"> and data integrity protection</w:t>
      </w:r>
      <w:r w:rsidR="0079147A" w:rsidRPr="00A873E2">
        <w:rPr>
          <w:b w:val="0"/>
          <w:i w:val="0"/>
          <w:sz w:val="22"/>
          <w:lang w:val="en-GB"/>
        </w:rPr>
        <w:t>, introducing extra nFAR CRC bits for error detection is therefore necessary.</w:t>
      </w:r>
    </w:p>
    <w:p w14:paraId="07D1AA4E" w14:textId="1444B871" w:rsidR="00A47B83" w:rsidRPr="00A873E2" w:rsidRDefault="00A47B83" w:rsidP="00FF4A4E">
      <w:pPr>
        <w:pStyle w:val="Observation"/>
        <w:rPr>
          <w:b w:val="0"/>
          <w:i w:val="0"/>
          <w:sz w:val="22"/>
          <w:lang w:val="en-GB"/>
        </w:rPr>
      </w:pPr>
      <w:r w:rsidRPr="00A873E2">
        <w:rPr>
          <w:b w:val="0"/>
          <w:i w:val="0"/>
          <w:sz w:val="22"/>
          <w:lang w:val="en-GB"/>
        </w:rPr>
        <w:t xml:space="preserve">To evaluate the FAR performance, we performed below with some nFAR configuration along with its decoding algorithms. </w:t>
      </w:r>
      <w:r w:rsidR="00F23237" w:rsidRPr="00A873E2">
        <w:rPr>
          <w:b w:val="0"/>
          <w:i w:val="0"/>
          <w:sz w:val="22"/>
          <w:lang w:val="en-GB"/>
        </w:rPr>
        <w:t>The simulation considers M=48 and utilize the way forward rate-matching scheme that provided in [1]</w:t>
      </w:r>
      <w:r w:rsidR="00B67DDD" w:rsidRPr="00A873E2">
        <w:rPr>
          <w:b w:val="0"/>
          <w:i w:val="0"/>
          <w:sz w:val="22"/>
          <w:lang w:val="en-GB"/>
        </w:rPr>
        <w:t>, where the source bits for rate matching is K+nFAR+6 bits</w:t>
      </w:r>
      <w:r w:rsidR="00345C3C">
        <w:rPr>
          <w:b w:val="0"/>
          <w:i w:val="0"/>
          <w:sz w:val="22"/>
          <w:lang w:val="en-GB"/>
        </w:rPr>
        <w:t xml:space="preserve"> (note that CA polar or CA-PC hybrid polar are used in the region when the block length is applicable)</w:t>
      </w:r>
      <w:r w:rsidR="00F23237" w:rsidRPr="00A873E2">
        <w:rPr>
          <w:b w:val="0"/>
          <w:i w:val="0"/>
          <w:sz w:val="22"/>
          <w:lang w:val="en-GB"/>
        </w:rPr>
        <w:t xml:space="preserve">. </w:t>
      </w:r>
      <w:r w:rsidR="002F5E4B" w:rsidRPr="00A873E2">
        <w:rPr>
          <w:b w:val="0"/>
          <w:i w:val="0"/>
          <w:sz w:val="22"/>
          <w:lang w:val="en-GB"/>
        </w:rPr>
        <w:t xml:space="preserve">A </w:t>
      </w:r>
      <w:r w:rsidR="008A2867" w:rsidRPr="00A873E2">
        <w:rPr>
          <w:b w:val="0"/>
          <w:i w:val="0"/>
          <w:sz w:val="22"/>
          <w:lang w:val="en-GB"/>
        </w:rPr>
        <w:t xml:space="preserve">threshold </w:t>
      </w:r>
      <w:r w:rsidR="00755494" w:rsidRPr="00A873E2">
        <w:rPr>
          <w:b w:val="0"/>
          <w:i w:val="0"/>
          <w:sz w:val="22"/>
          <w:lang w:val="en-GB"/>
        </w:rPr>
        <w:t>together with</w:t>
      </w:r>
      <w:r w:rsidR="008A2867" w:rsidRPr="00A873E2">
        <w:rPr>
          <w:b w:val="0"/>
          <w:i w:val="0"/>
          <w:sz w:val="22"/>
          <w:lang w:val="en-GB"/>
        </w:rPr>
        <w:t xml:space="preserve"> metric proposed in [3] is used to </w:t>
      </w:r>
      <w:r w:rsidR="00B77A48" w:rsidRPr="00A873E2">
        <w:rPr>
          <w:b w:val="0"/>
          <w:i w:val="0"/>
          <w:sz w:val="22"/>
          <w:lang w:val="en-GB"/>
        </w:rPr>
        <w:t xml:space="preserve">further </w:t>
      </w:r>
      <w:r w:rsidR="008A2867" w:rsidRPr="00A873E2">
        <w:rPr>
          <w:b w:val="0"/>
          <w:i w:val="0"/>
          <w:sz w:val="22"/>
          <w:lang w:val="en-GB"/>
        </w:rPr>
        <w:t xml:space="preserve">reduce the FAR </w:t>
      </w:r>
      <w:r w:rsidR="002F5E4B" w:rsidRPr="00A873E2">
        <w:rPr>
          <w:b w:val="0"/>
          <w:i w:val="0"/>
          <w:sz w:val="22"/>
          <w:lang w:val="en-GB"/>
        </w:rPr>
        <w:t>when</w:t>
      </w:r>
      <w:r w:rsidR="008A2867" w:rsidRPr="00A873E2">
        <w:rPr>
          <w:b w:val="0"/>
          <w:i w:val="0"/>
          <w:sz w:val="22"/>
          <w:lang w:val="en-GB"/>
        </w:rPr>
        <w:t xml:space="preserve"> CRC is insufficient.</w:t>
      </w:r>
      <w:r w:rsidR="002F5E4B" w:rsidRPr="00A873E2">
        <w:rPr>
          <w:b w:val="0"/>
          <w:i w:val="0"/>
          <w:sz w:val="22"/>
          <w:lang w:val="en-GB"/>
        </w:rPr>
        <w:t xml:space="preserve"> Target FAR under consideration is 10% and 1%.</w:t>
      </w:r>
    </w:p>
    <w:p w14:paraId="4481F231" w14:textId="5114D4A8" w:rsidR="005357DA" w:rsidRPr="00A873E2" w:rsidRDefault="005357DA" w:rsidP="00FF4A4E">
      <w:pPr>
        <w:pStyle w:val="Observation"/>
        <w:jc w:val="center"/>
        <w:rPr>
          <w:b w:val="0"/>
          <w:i w:val="0"/>
          <w:sz w:val="22"/>
          <w:lang w:val="en-GB"/>
        </w:rPr>
      </w:pPr>
      <w:r w:rsidRPr="00A873E2">
        <w:rPr>
          <w:b w:val="0"/>
          <w:i w:val="0"/>
          <w:sz w:val="22"/>
          <w:lang w:val="en-GB"/>
        </w:rPr>
        <w:t xml:space="preserve">Table 1, Cases for nFAR evaluation </w:t>
      </w:r>
    </w:p>
    <w:tbl>
      <w:tblPr>
        <w:tblStyle w:val="TableGrid"/>
        <w:tblW w:w="0" w:type="auto"/>
        <w:tblLook w:val="04A0" w:firstRow="1" w:lastRow="0" w:firstColumn="1" w:lastColumn="0" w:noHBand="0" w:noVBand="1"/>
      </w:tblPr>
      <w:tblGrid>
        <w:gridCol w:w="2478"/>
        <w:gridCol w:w="1912"/>
        <w:gridCol w:w="2956"/>
        <w:gridCol w:w="2616"/>
      </w:tblGrid>
      <w:tr w:rsidR="00E307A8" w:rsidRPr="00A873E2" w14:paraId="0F85BE75" w14:textId="77777777" w:rsidTr="00CF5104">
        <w:tc>
          <w:tcPr>
            <w:tcW w:w="2478" w:type="dxa"/>
          </w:tcPr>
          <w:p w14:paraId="393BDC36" w14:textId="77777777" w:rsidR="00E307A8" w:rsidRPr="00A873E2" w:rsidRDefault="00E307A8" w:rsidP="007B279E">
            <w:pPr>
              <w:pStyle w:val="Observation"/>
              <w:rPr>
                <w:b w:val="0"/>
                <w:i w:val="0"/>
                <w:sz w:val="22"/>
                <w:lang w:val="en-GB"/>
              </w:rPr>
            </w:pPr>
          </w:p>
        </w:tc>
        <w:tc>
          <w:tcPr>
            <w:tcW w:w="1912" w:type="dxa"/>
          </w:tcPr>
          <w:p w14:paraId="487BDAE9" w14:textId="46D52C5D" w:rsidR="00E307A8" w:rsidRPr="00A873E2" w:rsidRDefault="00E307A8" w:rsidP="007B279E">
            <w:pPr>
              <w:pStyle w:val="Observation"/>
              <w:rPr>
                <w:b w:val="0"/>
                <w:i w:val="0"/>
                <w:sz w:val="22"/>
                <w:lang w:val="en-GB"/>
              </w:rPr>
            </w:pPr>
            <w:r w:rsidRPr="00A873E2">
              <w:rPr>
                <w:b w:val="0"/>
                <w:i w:val="0"/>
                <w:sz w:val="22"/>
                <w:lang w:val="en-GB"/>
              </w:rPr>
              <w:t>nFAR</w:t>
            </w:r>
          </w:p>
        </w:tc>
        <w:tc>
          <w:tcPr>
            <w:tcW w:w="2956" w:type="dxa"/>
          </w:tcPr>
          <w:p w14:paraId="17F5912E" w14:textId="0791C6A1" w:rsidR="00E307A8" w:rsidRPr="00A873E2" w:rsidRDefault="00F23237" w:rsidP="007B279E">
            <w:pPr>
              <w:pStyle w:val="Observation"/>
              <w:rPr>
                <w:b w:val="0"/>
                <w:i w:val="0"/>
                <w:sz w:val="22"/>
                <w:lang w:val="en-GB"/>
              </w:rPr>
            </w:pPr>
            <w:r w:rsidRPr="00A873E2">
              <w:rPr>
                <w:b w:val="0"/>
                <w:i w:val="0"/>
                <w:sz w:val="22"/>
                <w:lang w:val="en-GB"/>
              </w:rPr>
              <w:t xml:space="preserve">nFAR+3 bits </w:t>
            </w:r>
            <w:r w:rsidR="00E307A8" w:rsidRPr="00A873E2">
              <w:rPr>
                <w:b w:val="0"/>
                <w:i w:val="0"/>
                <w:sz w:val="22"/>
                <w:lang w:val="en-GB"/>
              </w:rPr>
              <w:t>CRC polynomial</w:t>
            </w:r>
            <w:r w:rsidRPr="00A873E2">
              <w:rPr>
                <w:b w:val="0"/>
                <w:i w:val="0"/>
                <w:sz w:val="22"/>
                <w:lang w:val="en-GB"/>
              </w:rPr>
              <w:t xml:space="preserve"> </w:t>
            </w:r>
          </w:p>
        </w:tc>
        <w:tc>
          <w:tcPr>
            <w:tcW w:w="2616" w:type="dxa"/>
          </w:tcPr>
          <w:p w14:paraId="5289E792" w14:textId="6A45EF2D" w:rsidR="00E307A8" w:rsidRPr="00A873E2" w:rsidRDefault="00E307A8" w:rsidP="007B279E">
            <w:pPr>
              <w:pStyle w:val="Observation"/>
              <w:rPr>
                <w:b w:val="0"/>
                <w:i w:val="0"/>
                <w:sz w:val="22"/>
                <w:lang w:val="en-GB"/>
              </w:rPr>
            </w:pPr>
            <w:r w:rsidRPr="00A873E2">
              <w:rPr>
                <w:b w:val="0"/>
                <w:i w:val="0"/>
                <w:sz w:val="22"/>
                <w:lang w:val="en-GB"/>
              </w:rPr>
              <w:t>Decoding Algorithm</w:t>
            </w:r>
          </w:p>
        </w:tc>
      </w:tr>
      <w:tr w:rsidR="00E307A8" w:rsidRPr="00A873E2" w14:paraId="54E2336B" w14:textId="77777777" w:rsidTr="00CF5104">
        <w:tc>
          <w:tcPr>
            <w:tcW w:w="2478" w:type="dxa"/>
          </w:tcPr>
          <w:p w14:paraId="18E84FFE" w14:textId="6A6B3D0A" w:rsidR="00E307A8" w:rsidRPr="00A873E2" w:rsidRDefault="00E307A8" w:rsidP="007B279E">
            <w:pPr>
              <w:pStyle w:val="Observation"/>
              <w:rPr>
                <w:b w:val="0"/>
                <w:i w:val="0"/>
                <w:sz w:val="22"/>
                <w:lang w:val="en-GB"/>
              </w:rPr>
            </w:pPr>
            <w:r w:rsidRPr="00A873E2">
              <w:rPr>
                <w:b w:val="0"/>
                <w:i w:val="0"/>
                <w:sz w:val="22"/>
                <w:lang w:val="en-GB"/>
              </w:rPr>
              <w:t>Case 1</w:t>
            </w:r>
          </w:p>
        </w:tc>
        <w:tc>
          <w:tcPr>
            <w:tcW w:w="1912" w:type="dxa"/>
          </w:tcPr>
          <w:p w14:paraId="235193AC" w14:textId="1B1780AD" w:rsidR="00E307A8" w:rsidRPr="00A873E2" w:rsidRDefault="00E307A8" w:rsidP="007B279E">
            <w:pPr>
              <w:pStyle w:val="Observation"/>
              <w:rPr>
                <w:b w:val="0"/>
                <w:i w:val="0"/>
                <w:sz w:val="22"/>
                <w:lang w:val="en-GB"/>
              </w:rPr>
            </w:pPr>
            <w:r w:rsidRPr="00A873E2">
              <w:rPr>
                <w:b w:val="0"/>
                <w:i w:val="0"/>
                <w:sz w:val="22"/>
                <w:lang w:val="en-GB"/>
              </w:rPr>
              <w:t>0</w:t>
            </w:r>
          </w:p>
        </w:tc>
        <w:tc>
          <w:tcPr>
            <w:tcW w:w="2956" w:type="dxa"/>
          </w:tcPr>
          <w:p w14:paraId="23EBDC21" w14:textId="3E025656" w:rsidR="00E307A8" w:rsidRPr="00FA4FFA" w:rsidRDefault="00CF5104" w:rsidP="007B279E">
            <w:pPr>
              <w:pStyle w:val="Observation"/>
              <w:rPr>
                <w:b w:val="0"/>
                <w:i w:val="0"/>
                <w:sz w:val="22"/>
                <w:lang w:val="en-GB"/>
              </w:rPr>
            </w:pPr>
            <w:r w:rsidRPr="00FA4FFA">
              <w:rPr>
                <w:rFonts w:eastAsiaTheme="minorEastAsia" w:hint="eastAsia"/>
                <w:b w:val="0"/>
                <w:i w:val="0"/>
                <w:lang w:eastAsia="zh-CN"/>
              </w:rPr>
              <w:t>D</w:t>
            </w:r>
            <w:r w:rsidRPr="00FA4FFA">
              <w:rPr>
                <w:rFonts w:eastAsiaTheme="minorEastAsia" w:hint="eastAsia"/>
                <w:b w:val="0"/>
                <w:i w:val="0"/>
                <w:vertAlign w:val="superscript"/>
                <w:lang w:eastAsia="zh-CN"/>
              </w:rPr>
              <w:t>3</w:t>
            </w:r>
            <w:r w:rsidRPr="00FA4FFA">
              <w:rPr>
                <w:rFonts w:eastAsiaTheme="minorEastAsia" w:hint="eastAsia"/>
                <w:b w:val="0"/>
                <w:i w:val="0"/>
                <w:lang w:eastAsia="zh-CN"/>
              </w:rPr>
              <w:t>+D+1</w:t>
            </w:r>
          </w:p>
        </w:tc>
        <w:tc>
          <w:tcPr>
            <w:tcW w:w="2616" w:type="dxa"/>
          </w:tcPr>
          <w:p w14:paraId="0B9B0381" w14:textId="42CF408B" w:rsidR="00E307A8" w:rsidRPr="00A873E2" w:rsidRDefault="00E307A8" w:rsidP="007B279E">
            <w:pPr>
              <w:pStyle w:val="Observation"/>
              <w:rPr>
                <w:b w:val="0"/>
                <w:i w:val="0"/>
                <w:sz w:val="22"/>
                <w:lang w:val="en-GB"/>
              </w:rPr>
            </w:pPr>
            <w:r w:rsidRPr="00A873E2">
              <w:rPr>
                <w:b w:val="0"/>
                <w:i w:val="0"/>
                <w:sz w:val="22"/>
                <w:lang w:val="en-GB"/>
              </w:rPr>
              <w:t>L=8, all path CRC checked</w:t>
            </w:r>
          </w:p>
        </w:tc>
      </w:tr>
      <w:tr w:rsidR="00596B64" w:rsidRPr="00A873E2" w14:paraId="64D1364D" w14:textId="77777777" w:rsidTr="00CF5104">
        <w:tc>
          <w:tcPr>
            <w:tcW w:w="2478" w:type="dxa"/>
          </w:tcPr>
          <w:p w14:paraId="68B383DD" w14:textId="04E4D950" w:rsidR="00596B64" w:rsidRPr="00A873E2" w:rsidRDefault="008628B4" w:rsidP="007B279E">
            <w:pPr>
              <w:pStyle w:val="Observation"/>
              <w:rPr>
                <w:b w:val="0"/>
                <w:i w:val="0"/>
                <w:sz w:val="22"/>
                <w:lang w:val="en-GB"/>
              </w:rPr>
            </w:pPr>
            <w:r>
              <w:rPr>
                <w:b w:val="0"/>
                <w:i w:val="0"/>
                <w:sz w:val="22"/>
                <w:lang w:val="en-GB"/>
              </w:rPr>
              <w:t>Case 2</w:t>
            </w:r>
          </w:p>
        </w:tc>
        <w:tc>
          <w:tcPr>
            <w:tcW w:w="1912" w:type="dxa"/>
          </w:tcPr>
          <w:p w14:paraId="49D6AC59" w14:textId="57F7C6B9" w:rsidR="00596B64" w:rsidRPr="008628B4" w:rsidRDefault="008628B4" w:rsidP="007B279E">
            <w:pPr>
              <w:pStyle w:val="Observation"/>
              <w:rPr>
                <w:b w:val="0"/>
                <w:i w:val="0"/>
              </w:rPr>
            </w:pPr>
            <w:r w:rsidRPr="008628B4">
              <w:rPr>
                <w:rFonts w:hint="eastAsia"/>
                <w:b w:val="0"/>
                <w:i w:val="0"/>
              </w:rPr>
              <w:t>1</w:t>
            </w:r>
          </w:p>
        </w:tc>
        <w:tc>
          <w:tcPr>
            <w:tcW w:w="2956" w:type="dxa"/>
          </w:tcPr>
          <w:p w14:paraId="4B9E9DDC" w14:textId="0A337A18" w:rsidR="00596B64" w:rsidRPr="008628B4" w:rsidRDefault="008628B4" w:rsidP="007B279E">
            <w:pPr>
              <w:pStyle w:val="Observation"/>
              <w:rPr>
                <w:b w:val="0"/>
                <w:i w:val="0"/>
              </w:rPr>
            </w:pPr>
            <w:r w:rsidRPr="008628B4">
              <w:rPr>
                <w:b w:val="0"/>
                <w:i w:val="0"/>
              </w:rPr>
              <w:t>D</w:t>
            </w:r>
            <w:r w:rsidRPr="00941CF9">
              <w:rPr>
                <w:b w:val="0"/>
                <w:i w:val="0"/>
                <w:vertAlign w:val="superscript"/>
              </w:rPr>
              <w:t>4</w:t>
            </w:r>
            <w:r w:rsidRPr="008628B4">
              <w:rPr>
                <w:b w:val="0"/>
                <w:i w:val="0"/>
              </w:rPr>
              <w:t>+ D</w:t>
            </w:r>
            <w:r w:rsidRPr="00941CF9">
              <w:rPr>
                <w:b w:val="0"/>
                <w:i w:val="0"/>
                <w:vertAlign w:val="superscript"/>
              </w:rPr>
              <w:t>3</w:t>
            </w:r>
            <w:r w:rsidRPr="008628B4">
              <w:rPr>
                <w:b w:val="0"/>
                <w:i w:val="0"/>
              </w:rPr>
              <w:t>+ 1</w:t>
            </w:r>
          </w:p>
        </w:tc>
        <w:tc>
          <w:tcPr>
            <w:tcW w:w="2616" w:type="dxa"/>
          </w:tcPr>
          <w:p w14:paraId="1F1ADE5C" w14:textId="6FCEC21E" w:rsidR="00596B64" w:rsidRPr="00A873E2"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7547A66A" w14:textId="77777777" w:rsidTr="00CF5104">
        <w:tc>
          <w:tcPr>
            <w:tcW w:w="2478" w:type="dxa"/>
          </w:tcPr>
          <w:p w14:paraId="4ED29C2C" w14:textId="35CB6742" w:rsidR="00596B64" w:rsidRDefault="008628B4" w:rsidP="007B279E">
            <w:pPr>
              <w:pStyle w:val="Observation"/>
              <w:rPr>
                <w:b w:val="0"/>
                <w:i w:val="0"/>
                <w:sz w:val="22"/>
                <w:lang w:val="en-GB"/>
              </w:rPr>
            </w:pPr>
            <w:r>
              <w:rPr>
                <w:b w:val="0"/>
                <w:i w:val="0"/>
                <w:sz w:val="22"/>
                <w:lang w:val="en-GB"/>
              </w:rPr>
              <w:t>Case 3</w:t>
            </w:r>
          </w:p>
        </w:tc>
        <w:tc>
          <w:tcPr>
            <w:tcW w:w="1912" w:type="dxa"/>
          </w:tcPr>
          <w:p w14:paraId="00BE12D0" w14:textId="5103175D" w:rsidR="00596B64" w:rsidRPr="008628B4" w:rsidRDefault="008628B4" w:rsidP="007B279E">
            <w:pPr>
              <w:pStyle w:val="Observation"/>
              <w:rPr>
                <w:b w:val="0"/>
                <w:i w:val="0"/>
              </w:rPr>
            </w:pPr>
            <w:r w:rsidRPr="008628B4">
              <w:rPr>
                <w:rFonts w:hint="eastAsia"/>
                <w:b w:val="0"/>
                <w:i w:val="0"/>
              </w:rPr>
              <w:t>2</w:t>
            </w:r>
          </w:p>
        </w:tc>
        <w:tc>
          <w:tcPr>
            <w:tcW w:w="2956" w:type="dxa"/>
          </w:tcPr>
          <w:p w14:paraId="16E46C57" w14:textId="163F2985"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5</w:t>
            </w:r>
            <w:r w:rsidRPr="008628B4">
              <w:rPr>
                <w:rFonts w:eastAsia="MS Mincho"/>
                <w:lang w:eastAsia="ja-JP"/>
              </w:rPr>
              <w:t>+ D</w:t>
            </w:r>
            <w:r w:rsidRPr="00941CF9">
              <w:rPr>
                <w:rFonts w:eastAsia="MS Mincho"/>
                <w:vertAlign w:val="superscript"/>
                <w:lang w:eastAsia="ja-JP"/>
              </w:rPr>
              <w:t>3</w:t>
            </w:r>
            <w:r w:rsidRPr="008628B4">
              <w:rPr>
                <w:rFonts w:eastAsia="MS Mincho"/>
                <w:lang w:eastAsia="ja-JP"/>
              </w:rPr>
              <w:t>+ 1</w:t>
            </w:r>
          </w:p>
        </w:tc>
        <w:tc>
          <w:tcPr>
            <w:tcW w:w="2616" w:type="dxa"/>
          </w:tcPr>
          <w:p w14:paraId="541CF09D" w14:textId="6B69A03B" w:rsidR="00596B64"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296A23AB" w14:textId="77777777" w:rsidTr="00CF5104">
        <w:tc>
          <w:tcPr>
            <w:tcW w:w="2478" w:type="dxa"/>
          </w:tcPr>
          <w:p w14:paraId="58C81DE7" w14:textId="3947C8A0" w:rsidR="00596B64" w:rsidRDefault="008628B4" w:rsidP="007B279E">
            <w:pPr>
              <w:pStyle w:val="Observation"/>
              <w:rPr>
                <w:b w:val="0"/>
                <w:i w:val="0"/>
                <w:sz w:val="22"/>
                <w:lang w:val="en-GB"/>
              </w:rPr>
            </w:pPr>
            <w:r>
              <w:rPr>
                <w:b w:val="0"/>
                <w:i w:val="0"/>
                <w:sz w:val="22"/>
                <w:lang w:val="en-GB"/>
              </w:rPr>
              <w:lastRenderedPageBreak/>
              <w:t>Case 4</w:t>
            </w:r>
          </w:p>
        </w:tc>
        <w:tc>
          <w:tcPr>
            <w:tcW w:w="1912" w:type="dxa"/>
          </w:tcPr>
          <w:p w14:paraId="10300841" w14:textId="794B8B3F" w:rsidR="00596B64" w:rsidRPr="008628B4" w:rsidRDefault="008628B4" w:rsidP="007B279E">
            <w:pPr>
              <w:pStyle w:val="Observation"/>
              <w:rPr>
                <w:b w:val="0"/>
                <w:i w:val="0"/>
              </w:rPr>
            </w:pPr>
            <w:r w:rsidRPr="008628B4">
              <w:rPr>
                <w:rFonts w:hint="eastAsia"/>
                <w:b w:val="0"/>
                <w:i w:val="0"/>
              </w:rPr>
              <w:t>3</w:t>
            </w:r>
          </w:p>
        </w:tc>
        <w:tc>
          <w:tcPr>
            <w:tcW w:w="2956" w:type="dxa"/>
          </w:tcPr>
          <w:p w14:paraId="1DB95738" w14:textId="1489926B"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6</w:t>
            </w:r>
            <w:r w:rsidRPr="008628B4">
              <w:rPr>
                <w:rFonts w:eastAsia="MS Mincho"/>
                <w:lang w:eastAsia="ja-JP"/>
              </w:rPr>
              <w:t>+ D</w:t>
            </w:r>
            <w:r w:rsidRPr="00941CF9">
              <w:rPr>
                <w:rFonts w:eastAsia="MS Mincho"/>
                <w:vertAlign w:val="superscript"/>
                <w:lang w:eastAsia="ja-JP"/>
              </w:rPr>
              <w:t>5</w:t>
            </w:r>
            <w:r w:rsidRPr="008628B4">
              <w:rPr>
                <w:rFonts w:eastAsia="MS Mincho"/>
                <w:lang w:eastAsia="ja-JP"/>
              </w:rPr>
              <w:t>+ 1</w:t>
            </w:r>
          </w:p>
        </w:tc>
        <w:tc>
          <w:tcPr>
            <w:tcW w:w="2616" w:type="dxa"/>
          </w:tcPr>
          <w:p w14:paraId="6A53BC42" w14:textId="6BD75A63" w:rsidR="00596B64" w:rsidRDefault="008628B4" w:rsidP="007B279E">
            <w:pPr>
              <w:pStyle w:val="Observation"/>
              <w:rPr>
                <w:b w:val="0"/>
                <w:i w:val="0"/>
                <w:sz w:val="22"/>
                <w:lang w:val="en-GB"/>
              </w:rPr>
            </w:pPr>
            <w:r w:rsidRPr="00A873E2">
              <w:rPr>
                <w:b w:val="0"/>
                <w:i w:val="0"/>
                <w:sz w:val="22"/>
                <w:lang w:val="en-GB"/>
              </w:rPr>
              <w:t>L=8, all path CRC checked</w:t>
            </w:r>
          </w:p>
        </w:tc>
      </w:tr>
      <w:tr w:rsidR="008628B4" w:rsidRPr="00A873E2" w14:paraId="06786086" w14:textId="77777777" w:rsidTr="00CF5104">
        <w:tc>
          <w:tcPr>
            <w:tcW w:w="2478" w:type="dxa"/>
          </w:tcPr>
          <w:p w14:paraId="6457F878" w14:textId="3AF17311" w:rsidR="008628B4" w:rsidRDefault="008628B4" w:rsidP="007B279E">
            <w:pPr>
              <w:pStyle w:val="Observation"/>
              <w:rPr>
                <w:b w:val="0"/>
                <w:i w:val="0"/>
                <w:sz w:val="22"/>
                <w:lang w:val="en-GB"/>
              </w:rPr>
            </w:pPr>
            <w:r>
              <w:rPr>
                <w:b w:val="0"/>
                <w:i w:val="0"/>
                <w:sz w:val="22"/>
                <w:lang w:val="en-GB"/>
              </w:rPr>
              <w:t>Case 5</w:t>
            </w:r>
          </w:p>
        </w:tc>
        <w:tc>
          <w:tcPr>
            <w:tcW w:w="1912" w:type="dxa"/>
          </w:tcPr>
          <w:p w14:paraId="1DE3F6F3" w14:textId="68E76BC1" w:rsidR="008628B4" w:rsidRDefault="008628B4" w:rsidP="007B279E">
            <w:pPr>
              <w:pStyle w:val="Observation"/>
              <w:rPr>
                <w:rFonts w:eastAsiaTheme="minorEastAsia"/>
                <w:b w:val="0"/>
                <w:i w:val="0"/>
                <w:sz w:val="22"/>
                <w:lang w:val="en-GB" w:eastAsia="zh-CN"/>
              </w:rPr>
            </w:pPr>
            <w:r>
              <w:rPr>
                <w:rFonts w:eastAsiaTheme="minorEastAsia" w:hint="eastAsia"/>
                <w:b w:val="0"/>
                <w:i w:val="0"/>
                <w:sz w:val="22"/>
                <w:lang w:val="en-GB" w:eastAsia="zh-CN"/>
              </w:rPr>
              <w:t>4</w:t>
            </w:r>
          </w:p>
        </w:tc>
        <w:tc>
          <w:tcPr>
            <w:tcW w:w="2956" w:type="dxa"/>
          </w:tcPr>
          <w:p w14:paraId="4D859C92" w14:textId="4BAB23C4" w:rsidR="008628B4" w:rsidRPr="00FA4FFA" w:rsidRDefault="00393867" w:rsidP="00393867">
            <w:pPr>
              <w:jc w:val="left"/>
              <w:rPr>
                <w:rFonts w:eastAsiaTheme="minorEastAsia"/>
                <w:b/>
                <w:i/>
                <w:lang w:eastAsia="zh-CN"/>
              </w:rPr>
            </w:pPr>
            <w:r w:rsidRPr="00393867">
              <w:rPr>
                <w:rFonts w:eastAsia="MS Mincho"/>
                <w:lang w:eastAsia="ja-JP"/>
              </w:rPr>
              <w:t xml:space="preserve"> D</w:t>
            </w:r>
            <w:r w:rsidRPr="00393867">
              <w:rPr>
                <w:rFonts w:eastAsia="MS Mincho"/>
                <w:vertAlign w:val="superscript"/>
                <w:lang w:eastAsia="ja-JP"/>
              </w:rPr>
              <w:t>7</w:t>
            </w:r>
            <w:r w:rsidRPr="00393867">
              <w:rPr>
                <w:rFonts w:eastAsia="MS Mincho"/>
                <w:lang w:eastAsia="ja-JP"/>
              </w:rPr>
              <w:t>+D</w:t>
            </w:r>
            <w:r w:rsidRPr="00393867">
              <w:rPr>
                <w:rFonts w:eastAsia="MS Mincho"/>
                <w:vertAlign w:val="superscript"/>
                <w:lang w:eastAsia="ja-JP"/>
              </w:rPr>
              <w:t>6</w:t>
            </w:r>
            <w:r w:rsidRPr="00393867">
              <w:rPr>
                <w:rFonts w:eastAsia="MS Mincho"/>
                <w:lang w:eastAsia="ja-JP"/>
              </w:rPr>
              <w:t>+D</w:t>
            </w:r>
            <w:r w:rsidRPr="00393867">
              <w:rPr>
                <w:rFonts w:eastAsia="MS Mincho"/>
                <w:vertAlign w:val="superscript"/>
                <w:lang w:eastAsia="ja-JP"/>
              </w:rPr>
              <w:t>3</w:t>
            </w:r>
            <w:r w:rsidRPr="00393867">
              <w:rPr>
                <w:rFonts w:eastAsia="MS Mincho"/>
                <w:lang w:eastAsia="ja-JP"/>
              </w:rPr>
              <w:t>+D+1</w:t>
            </w:r>
          </w:p>
        </w:tc>
        <w:tc>
          <w:tcPr>
            <w:tcW w:w="2616" w:type="dxa"/>
          </w:tcPr>
          <w:p w14:paraId="19D47425" w14:textId="65A96FC5" w:rsidR="008628B4" w:rsidRDefault="008628B4" w:rsidP="007B279E">
            <w:pPr>
              <w:pStyle w:val="Observation"/>
              <w:rPr>
                <w:b w:val="0"/>
                <w:i w:val="0"/>
                <w:sz w:val="22"/>
                <w:lang w:val="en-GB"/>
              </w:rPr>
            </w:pPr>
            <w:r w:rsidRPr="00A873E2">
              <w:rPr>
                <w:b w:val="0"/>
                <w:i w:val="0"/>
                <w:sz w:val="22"/>
                <w:lang w:val="en-GB"/>
              </w:rPr>
              <w:t>L=8, all path CRC checked</w:t>
            </w:r>
          </w:p>
        </w:tc>
      </w:tr>
      <w:tr w:rsidR="005733D1" w:rsidRPr="00A873E2" w14:paraId="164D5C9E" w14:textId="77777777" w:rsidTr="00CF5104">
        <w:tc>
          <w:tcPr>
            <w:tcW w:w="2478" w:type="dxa"/>
          </w:tcPr>
          <w:p w14:paraId="04DB7B9F" w14:textId="69831B0C"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6</w:t>
            </w:r>
          </w:p>
        </w:tc>
        <w:tc>
          <w:tcPr>
            <w:tcW w:w="1912" w:type="dxa"/>
          </w:tcPr>
          <w:p w14:paraId="73223DE1" w14:textId="49B332FB" w:rsidR="005733D1" w:rsidRPr="00A873E2" w:rsidRDefault="005733D1" w:rsidP="005733D1">
            <w:pPr>
              <w:pStyle w:val="Observation"/>
              <w:rPr>
                <w:b w:val="0"/>
                <w:i w:val="0"/>
                <w:sz w:val="22"/>
                <w:lang w:val="en-GB"/>
              </w:rPr>
            </w:pPr>
            <w:r w:rsidRPr="00A873E2">
              <w:rPr>
                <w:b w:val="0"/>
                <w:i w:val="0"/>
                <w:sz w:val="22"/>
                <w:lang w:val="en-GB"/>
              </w:rPr>
              <w:t>5</w:t>
            </w:r>
          </w:p>
        </w:tc>
        <w:tc>
          <w:tcPr>
            <w:tcW w:w="2956" w:type="dxa"/>
          </w:tcPr>
          <w:p w14:paraId="0C5BA8F8" w14:textId="73387CB4"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8</w:t>
            </w:r>
            <w:r w:rsidRPr="00FA4FFA">
              <w:rPr>
                <w:b w:val="0"/>
                <w:i w:val="0"/>
              </w:rPr>
              <w:t>+D</w:t>
            </w:r>
            <w:r w:rsidR="002744FC">
              <w:rPr>
                <w:b w:val="0"/>
                <w:i w:val="0"/>
                <w:vertAlign w:val="superscript"/>
              </w:rPr>
              <w:t>6</w:t>
            </w:r>
            <w:r w:rsidRPr="00FA4FFA">
              <w:rPr>
                <w:b w:val="0"/>
                <w:i w:val="0"/>
              </w:rPr>
              <w:t>+D</w:t>
            </w:r>
            <w:r w:rsidR="002744FC">
              <w:rPr>
                <w:b w:val="0"/>
                <w:i w:val="0"/>
                <w:vertAlign w:val="superscript"/>
              </w:rPr>
              <w:t>5</w:t>
            </w:r>
            <w:r w:rsidRPr="00FA4FFA">
              <w:rPr>
                <w:b w:val="0"/>
                <w:i w:val="0"/>
              </w:rPr>
              <w:t>+D</w:t>
            </w:r>
            <w:r w:rsidRPr="00FA4FFA">
              <w:rPr>
                <w:b w:val="0"/>
                <w:i w:val="0"/>
                <w:vertAlign w:val="superscript"/>
              </w:rPr>
              <w:t>3</w:t>
            </w:r>
            <w:r w:rsidRPr="00FA4FFA">
              <w:rPr>
                <w:b w:val="0"/>
                <w:i w:val="0"/>
              </w:rPr>
              <w:t>+1</w:t>
            </w:r>
          </w:p>
        </w:tc>
        <w:tc>
          <w:tcPr>
            <w:tcW w:w="2616" w:type="dxa"/>
          </w:tcPr>
          <w:p w14:paraId="03ACC6A5" w14:textId="2B09C676" w:rsidR="005733D1" w:rsidRPr="00A873E2" w:rsidRDefault="005733D1" w:rsidP="005733D1">
            <w:pPr>
              <w:pStyle w:val="Observation"/>
              <w:rPr>
                <w:b w:val="0"/>
                <w:i w:val="0"/>
                <w:sz w:val="22"/>
                <w:lang w:val="en-GB"/>
              </w:rPr>
            </w:pPr>
            <w:r w:rsidRPr="00A873E2">
              <w:rPr>
                <w:b w:val="0"/>
                <w:i w:val="0"/>
                <w:sz w:val="22"/>
                <w:lang w:val="en-GB"/>
              </w:rPr>
              <w:t>L=8, all path CRC checked</w:t>
            </w:r>
          </w:p>
        </w:tc>
      </w:tr>
      <w:tr w:rsidR="005733D1" w:rsidRPr="00A873E2" w14:paraId="0A3173F6" w14:textId="77777777" w:rsidTr="00CF5104">
        <w:tc>
          <w:tcPr>
            <w:tcW w:w="2478" w:type="dxa"/>
          </w:tcPr>
          <w:p w14:paraId="30E6E77A" w14:textId="1600C321"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7</w:t>
            </w:r>
          </w:p>
        </w:tc>
        <w:tc>
          <w:tcPr>
            <w:tcW w:w="1912" w:type="dxa"/>
          </w:tcPr>
          <w:p w14:paraId="254AF123" w14:textId="3794E316" w:rsidR="005733D1" w:rsidRPr="00A873E2" w:rsidRDefault="005733D1" w:rsidP="005733D1">
            <w:pPr>
              <w:pStyle w:val="Observation"/>
              <w:rPr>
                <w:b w:val="0"/>
                <w:i w:val="0"/>
                <w:sz w:val="22"/>
                <w:lang w:val="en-GB"/>
              </w:rPr>
            </w:pPr>
            <w:r w:rsidRPr="00A873E2">
              <w:rPr>
                <w:b w:val="0"/>
                <w:i w:val="0"/>
                <w:sz w:val="22"/>
                <w:lang w:val="en-GB"/>
              </w:rPr>
              <w:t>8</w:t>
            </w:r>
          </w:p>
        </w:tc>
        <w:tc>
          <w:tcPr>
            <w:tcW w:w="2956" w:type="dxa"/>
          </w:tcPr>
          <w:p w14:paraId="1BEA0E3F" w14:textId="4A97EBEB"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11</w:t>
            </w:r>
            <w:r w:rsidRPr="00FA4FFA">
              <w:rPr>
                <w:b w:val="0"/>
                <w:i w:val="0"/>
              </w:rPr>
              <w:t>+ D</w:t>
            </w:r>
            <w:r w:rsidRPr="00FA4FFA">
              <w:rPr>
                <w:b w:val="0"/>
                <w:i w:val="0"/>
                <w:vertAlign w:val="superscript"/>
              </w:rPr>
              <w:t xml:space="preserve">10 </w:t>
            </w:r>
            <w:r w:rsidRPr="00FA4FFA">
              <w:rPr>
                <w:b w:val="0"/>
                <w:i w:val="0"/>
              </w:rPr>
              <w:t>+ D</w:t>
            </w:r>
            <w:r w:rsidRPr="00FA4FFA">
              <w:rPr>
                <w:b w:val="0"/>
                <w:i w:val="0"/>
                <w:vertAlign w:val="superscript"/>
              </w:rPr>
              <w:t>9</w:t>
            </w:r>
            <w:r w:rsidRPr="00FA4FFA">
              <w:rPr>
                <w:b w:val="0"/>
                <w:i w:val="0"/>
              </w:rPr>
              <w:t>+ D</w:t>
            </w:r>
            <w:r w:rsidRPr="00FA4FFA">
              <w:rPr>
                <w:b w:val="0"/>
                <w:i w:val="0"/>
                <w:vertAlign w:val="superscript"/>
              </w:rPr>
              <w:t>5</w:t>
            </w:r>
            <w:r w:rsidRPr="00FA4FFA">
              <w:rPr>
                <w:b w:val="0"/>
                <w:i w:val="0"/>
              </w:rPr>
              <w:t>+ 1</w:t>
            </w:r>
          </w:p>
        </w:tc>
        <w:tc>
          <w:tcPr>
            <w:tcW w:w="2616" w:type="dxa"/>
          </w:tcPr>
          <w:p w14:paraId="47119FEF" w14:textId="3E175651" w:rsidR="005733D1" w:rsidRPr="00A873E2" w:rsidRDefault="005733D1" w:rsidP="005733D1">
            <w:pPr>
              <w:pStyle w:val="Observation"/>
              <w:rPr>
                <w:b w:val="0"/>
                <w:i w:val="0"/>
                <w:sz w:val="22"/>
                <w:lang w:val="en-GB"/>
              </w:rPr>
            </w:pPr>
            <w:r w:rsidRPr="00A873E2">
              <w:rPr>
                <w:b w:val="0"/>
                <w:i w:val="0"/>
                <w:sz w:val="22"/>
                <w:lang w:val="en-GB"/>
              </w:rPr>
              <w:t>L=8, all path CRC checked</w:t>
            </w:r>
          </w:p>
        </w:tc>
      </w:tr>
    </w:tbl>
    <w:p w14:paraId="2328529C" w14:textId="3D93B93F" w:rsidR="00A47B83" w:rsidRPr="00A873E2" w:rsidRDefault="00A47B83" w:rsidP="00FF4A4E">
      <w:pPr>
        <w:pStyle w:val="Observation"/>
        <w:jc w:val="center"/>
        <w:rPr>
          <w:b w:val="0"/>
          <w:i w:val="0"/>
          <w:sz w:val="22"/>
          <w:lang w:val="en-GB"/>
        </w:rPr>
      </w:pPr>
      <w:bookmarkStart w:id="0" w:name="_GoBack"/>
      <w:bookmarkEnd w:id="0"/>
    </w:p>
    <w:p w14:paraId="7BEF128A" w14:textId="6EA424DD" w:rsidR="00755494" w:rsidRDefault="00981FAD" w:rsidP="00FF4A4E">
      <w:pPr>
        <w:pStyle w:val="Observation"/>
        <w:rPr>
          <w:b w:val="0"/>
          <w:i w:val="0"/>
          <w:sz w:val="22"/>
          <w:lang w:val="en-GB"/>
        </w:rPr>
      </w:pPr>
      <w:r>
        <w:rPr>
          <w:b w:val="0"/>
          <w:i w:val="0"/>
          <w:sz w:val="22"/>
          <w:lang w:val="en-GB"/>
        </w:rPr>
        <w:t>For</w:t>
      </w:r>
      <w:r w:rsidR="006F3B40">
        <w:rPr>
          <w:b w:val="0"/>
          <w:i w:val="0"/>
          <w:sz w:val="22"/>
          <w:lang w:val="en-GB"/>
        </w:rPr>
        <w:t xml:space="preserve"> a given FAR target</w:t>
      </w:r>
      <w:r w:rsidR="002D3D37" w:rsidRPr="00A873E2">
        <w:rPr>
          <w:b w:val="0"/>
          <w:i w:val="0"/>
          <w:sz w:val="22"/>
          <w:lang w:val="en-GB"/>
        </w:rPr>
        <w:t xml:space="preserve">, </w:t>
      </w:r>
      <w:r w:rsidR="006C6277">
        <w:rPr>
          <w:b w:val="0"/>
          <w:i w:val="0"/>
          <w:sz w:val="22"/>
          <w:lang w:val="en-GB"/>
        </w:rPr>
        <w:t>nFAR=0</w:t>
      </w:r>
      <w:r w:rsidR="002D3D37" w:rsidRPr="00A873E2">
        <w:rPr>
          <w:b w:val="0"/>
          <w:i w:val="0"/>
          <w:sz w:val="22"/>
          <w:lang w:val="en-GB"/>
        </w:rPr>
        <w:t xml:space="preserve"> has </w:t>
      </w:r>
      <w:r w:rsidR="006F3B40">
        <w:rPr>
          <w:b w:val="0"/>
          <w:i w:val="0"/>
          <w:sz w:val="22"/>
          <w:lang w:val="en-GB"/>
        </w:rPr>
        <w:t xml:space="preserve">the weakest </w:t>
      </w:r>
      <w:r w:rsidR="002D3D37" w:rsidRPr="00A873E2">
        <w:rPr>
          <w:b w:val="0"/>
          <w:i w:val="0"/>
          <w:sz w:val="22"/>
          <w:lang w:val="en-GB"/>
        </w:rPr>
        <w:t>FAR suppression capability since no CRC</w:t>
      </w:r>
      <w:r w:rsidR="000972AB" w:rsidRPr="00A873E2">
        <w:rPr>
          <w:b w:val="0"/>
          <w:i w:val="0"/>
          <w:sz w:val="22"/>
          <w:lang w:val="en-GB"/>
        </w:rPr>
        <w:t xml:space="preserve"> bits </w:t>
      </w:r>
      <w:r w:rsidR="002A68EC">
        <w:rPr>
          <w:b w:val="0"/>
          <w:i w:val="0"/>
          <w:sz w:val="22"/>
          <w:lang w:val="en-GB"/>
        </w:rPr>
        <w:t>are</w:t>
      </w:r>
      <w:r w:rsidR="000972AB" w:rsidRPr="00A873E2">
        <w:rPr>
          <w:b w:val="0"/>
          <w:i w:val="0"/>
          <w:sz w:val="22"/>
          <w:lang w:val="en-GB"/>
        </w:rPr>
        <w:t xml:space="preserve"> available </w:t>
      </w:r>
      <w:r w:rsidR="0049676D">
        <w:rPr>
          <w:b w:val="0"/>
          <w:i w:val="0"/>
          <w:sz w:val="22"/>
          <w:lang w:val="en-GB"/>
        </w:rPr>
        <w:t xml:space="preserve">for error detection </w:t>
      </w:r>
      <w:r w:rsidR="000972AB" w:rsidRPr="00A873E2">
        <w:rPr>
          <w:b w:val="0"/>
          <w:i w:val="0"/>
          <w:sz w:val="22"/>
          <w:lang w:val="en-GB"/>
        </w:rPr>
        <w:t xml:space="preserve">after list-8 decoding. </w:t>
      </w:r>
      <w:r w:rsidR="00755494" w:rsidRPr="00A873E2">
        <w:rPr>
          <w:b w:val="0"/>
          <w:i w:val="0"/>
          <w:sz w:val="22"/>
          <w:lang w:val="en-GB"/>
        </w:rPr>
        <w:t xml:space="preserve">After </w:t>
      </w:r>
      <w:r w:rsidR="006C6277">
        <w:rPr>
          <w:b w:val="0"/>
          <w:i w:val="0"/>
          <w:sz w:val="22"/>
          <w:lang w:val="en-GB"/>
        </w:rPr>
        <w:t xml:space="preserve">path metric </w:t>
      </w:r>
      <w:r w:rsidR="00755494" w:rsidRPr="00A873E2">
        <w:rPr>
          <w:b w:val="0"/>
          <w:i w:val="0"/>
          <w:sz w:val="22"/>
          <w:lang w:val="en-GB"/>
        </w:rPr>
        <w:t>threshold</w:t>
      </w:r>
      <w:r w:rsidR="006C6277">
        <w:rPr>
          <w:b w:val="0"/>
          <w:i w:val="0"/>
          <w:sz w:val="22"/>
          <w:lang w:val="en-GB"/>
        </w:rPr>
        <w:t>ing</w:t>
      </w:r>
      <w:r w:rsidR="00755494" w:rsidRPr="00A873E2">
        <w:rPr>
          <w:b w:val="0"/>
          <w:i w:val="0"/>
          <w:sz w:val="22"/>
          <w:lang w:val="en-GB"/>
        </w:rPr>
        <w:t xml:space="preserve"> </w:t>
      </w:r>
      <w:r w:rsidR="007B6885">
        <w:rPr>
          <w:b w:val="0"/>
          <w:i w:val="0"/>
          <w:sz w:val="22"/>
          <w:lang w:val="en-GB"/>
        </w:rPr>
        <w:t xml:space="preserve">is </w:t>
      </w:r>
      <w:r w:rsidR="00755494" w:rsidRPr="00A873E2">
        <w:rPr>
          <w:b w:val="0"/>
          <w:i w:val="0"/>
          <w:sz w:val="22"/>
          <w:lang w:val="en-GB"/>
        </w:rPr>
        <w:t>applied, large performance loss is seen</w:t>
      </w:r>
      <w:r w:rsidR="00BD2B63">
        <w:rPr>
          <w:b w:val="0"/>
          <w:i w:val="0"/>
          <w:sz w:val="22"/>
          <w:lang w:val="en-GB"/>
        </w:rPr>
        <w:t xml:space="preserve"> in Figure 1 </w:t>
      </w:r>
      <w:r w:rsidR="0093411D">
        <w:rPr>
          <w:b w:val="0"/>
          <w:i w:val="0"/>
          <w:sz w:val="22"/>
          <w:lang w:val="en-GB"/>
        </w:rPr>
        <w:t xml:space="preserve">compared with </w:t>
      </w:r>
      <w:r w:rsidR="006C6277">
        <w:rPr>
          <w:b w:val="0"/>
          <w:i w:val="0"/>
          <w:sz w:val="22"/>
          <w:lang w:val="en-GB"/>
        </w:rPr>
        <w:t>nFAR =</w:t>
      </w:r>
      <w:r w:rsidR="0024475B">
        <w:rPr>
          <w:b w:val="0"/>
          <w:i w:val="0"/>
          <w:sz w:val="22"/>
          <w:lang w:val="en-GB"/>
        </w:rPr>
        <w:t xml:space="preserve"> 3~5 by significant margin</w:t>
      </w:r>
      <w:r w:rsidR="00755494" w:rsidRPr="00A873E2">
        <w:rPr>
          <w:b w:val="0"/>
          <w:i w:val="0"/>
          <w:sz w:val="22"/>
          <w:lang w:val="en-GB"/>
        </w:rPr>
        <w:t xml:space="preserve">, since the threshold needs to be large enough to reduce </w:t>
      </w:r>
      <w:r w:rsidR="00AF2D3D" w:rsidRPr="00A873E2">
        <w:rPr>
          <w:b w:val="0"/>
          <w:i w:val="0"/>
          <w:sz w:val="22"/>
          <w:lang w:val="en-GB"/>
        </w:rPr>
        <w:t>false alarm</w:t>
      </w:r>
      <w:r w:rsidR="00755494" w:rsidRPr="00A873E2">
        <w:rPr>
          <w:b w:val="0"/>
          <w:i w:val="0"/>
          <w:sz w:val="22"/>
          <w:lang w:val="en-GB"/>
        </w:rPr>
        <w:t xml:space="preserve"> probability</w:t>
      </w:r>
      <w:r w:rsidR="00EA6315">
        <w:rPr>
          <w:b w:val="0"/>
          <w:i w:val="0"/>
          <w:sz w:val="22"/>
          <w:lang w:val="en-GB"/>
        </w:rPr>
        <w:t xml:space="preserve"> to satisfy the target</w:t>
      </w:r>
      <w:r w:rsidR="008E761C">
        <w:rPr>
          <w:b w:val="0"/>
          <w:i w:val="0"/>
          <w:sz w:val="22"/>
          <w:lang w:val="en-GB"/>
        </w:rPr>
        <w:t xml:space="preserve"> FAR</w:t>
      </w:r>
      <w:r w:rsidR="0024475B">
        <w:rPr>
          <w:b w:val="0"/>
          <w:i w:val="0"/>
          <w:sz w:val="22"/>
          <w:lang w:val="en-GB"/>
        </w:rPr>
        <w:t xml:space="preserve"> and nFAR = 3~5 case, sufficient CRC bits guarantee the error detection capability</w:t>
      </w:r>
      <w:r w:rsidR="00A14ACC">
        <w:rPr>
          <w:b w:val="0"/>
          <w:i w:val="0"/>
          <w:sz w:val="22"/>
          <w:lang w:val="en-GB"/>
        </w:rPr>
        <w:t>.</w:t>
      </w:r>
      <w:r w:rsidR="000726B0">
        <w:rPr>
          <w:b w:val="0"/>
          <w:i w:val="0"/>
          <w:sz w:val="22"/>
          <w:lang w:val="en-GB"/>
        </w:rPr>
        <w:t xml:space="preserve"> Though, the optimal nFAR is 4, nFAR = 5 gives good enough performance.</w:t>
      </w:r>
    </w:p>
    <w:p w14:paraId="63C4851F" w14:textId="2FEB9EA2" w:rsidR="00900DC1" w:rsidRPr="00A873E2" w:rsidRDefault="00900DC1" w:rsidP="00900DC1">
      <w:pPr>
        <w:pStyle w:val="Observation"/>
        <w:rPr>
          <w:b w:val="0"/>
          <w:i w:val="0"/>
          <w:sz w:val="22"/>
          <w:lang w:val="en-GB"/>
        </w:rPr>
      </w:pPr>
      <w:r>
        <w:rPr>
          <w:b w:val="0"/>
          <w:i w:val="0"/>
          <w:sz w:val="22"/>
          <w:lang w:val="en-GB"/>
        </w:rPr>
        <w:t xml:space="preserve">Similarly, for FAR = 1%, </w:t>
      </w:r>
      <w:r w:rsidRPr="00A873E2">
        <w:rPr>
          <w:b w:val="0"/>
          <w:i w:val="0"/>
          <w:sz w:val="22"/>
          <w:lang w:val="en-GB"/>
        </w:rPr>
        <w:t>nFAR=8</w:t>
      </w:r>
      <w:r>
        <w:rPr>
          <w:b w:val="0"/>
          <w:i w:val="0"/>
          <w:sz w:val="22"/>
          <w:lang w:val="en-GB"/>
        </w:rPr>
        <w:t xml:space="preserve"> provides better performance than nFAR = 0 and </w:t>
      </w:r>
      <w:r w:rsidR="00377E0D">
        <w:rPr>
          <w:b w:val="0"/>
          <w:i w:val="0"/>
          <w:sz w:val="22"/>
          <w:lang w:val="en-GB"/>
        </w:rPr>
        <w:t xml:space="preserve">nFAR = </w:t>
      </w:r>
      <w:r>
        <w:rPr>
          <w:b w:val="0"/>
          <w:i w:val="0"/>
          <w:sz w:val="22"/>
          <w:lang w:val="en-GB"/>
        </w:rPr>
        <w:t xml:space="preserve">5. To achieve low FAR target, the same length-11 CRC used for the rest of UL scenarios can be </w:t>
      </w:r>
      <w:r w:rsidR="00377E0D">
        <w:rPr>
          <w:b w:val="0"/>
          <w:i w:val="0"/>
          <w:sz w:val="22"/>
          <w:lang w:val="en-GB"/>
        </w:rPr>
        <w:t>reused</w:t>
      </w:r>
      <w:r w:rsidRPr="00A873E2">
        <w:rPr>
          <w:b w:val="0"/>
          <w:i w:val="0"/>
          <w:sz w:val="22"/>
          <w:lang w:val="en-GB"/>
        </w:rPr>
        <w:t>.</w:t>
      </w:r>
    </w:p>
    <w:p w14:paraId="382B2B3D" w14:textId="701D9156" w:rsidR="004E45C7" w:rsidRPr="00A873E2" w:rsidRDefault="004E45C7" w:rsidP="004E45C7">
      <w:pPr>
        <w:pStyle w:val="Observation"/>
        <w:ind w:left="1350" w:hanging="1350"/>
        <w:rPr>
          <w:sz w:val="22"/>
        </w:rPr>
      </w:pPr>
      <w:bookmarkStart w:id="1" w:name="_Toc492933106"/>
      <w:bookmarkStart w:id="2" w:name="_Toc494726040"/>
      <w:r w:rsidRPr="00A873E2">
        <w:rPr>
          <w:sz w:val="22"/>
        </w:rPr>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0014340C">
        <w:rPr>
          <w:sz w:val="22"/>
        </w:rPr>
        <w:t xml:space="preserve"> CA-</w:t>
      </w:r>
      <w:r w:rsidRPr="00A873E2">
        <w:rPr>
          <w:sz w:val="22"/>
        </w:rPr>
        <w:t xml:space="preserve">PC </w:t>
      </w:r>
      <w:r w:rsidR="0014340C">
        <w:rPr>
          <w:sz w:val="22"/>
        </w:rPr>
        <w:t xml:space="preserve">polar </w:t>
      </w:r>
      <w:r w:rsidRPr="00A873E2">
        <w:rPr>
          <w:sz w:val="22"/>
        </w:rPr>
        <w:t xml:space="preserve">with nFAR=0 is insufficient </w:t>
      </w:r>
      <w:r w:rsidR="006136B6">
        <w:rPr>
          <w:sz w:val="22"/>
        </w:rPr>
        <w:t>to</w:t>
      </w:r>
      <w:r w:rsidR="006136B6" w:rsidRPr="00A873E2">
        <w:rPr>
          <w:sz w:val="22"/>
        </w:rPr>
        <w:t xml:space="preserve"> </w:t>
      </w:r>
      <w:r w:rsidRPr="00A873E2">
        <w:rPr>
          <w:sz w:val="22"/>
        </w:rPr>
        <w:t>provid</w:t>
      </w:r>
      <w:r w:rsidR="006136B6">
        <w:rPr>
          <w:sz w:val="22"/>
        </w:rPr>
        <w:t>e</w:t>
      </w:r>
      <w:r w:rsidRPr="00A873E2">
        <w:rPr>
          <w:sz w:val="22"/>
        </w:rPr>
        <w:t xml:space="preserve"> good enough FAR capability</w:t>
      </w:r>
      <w:r w:rsidR="008C4396">
        <w:rPr>
          <w:sz w:val="22"/>
        </w:rPr>
        <w:t xml:space="preserve"> and BLER performance at the same time</w:t>
      </w:r>
      <w:r w:rsidRPr="00A873E2">
        <w:rPr>
          <w:sz w:val="22"/>
        </w:rPr>
        <w:t>.</w:t>
      </w:r>
      <w:bookmarkEnd w:id="1"/>
      <w:bookmarkEnd w:id="2"/>
    </w:p>
    <w:p w14:paraId="221376B7" w14:textId="77777777" w:rsidR="00E901A9" w:rsidRDefault="00E901A9" w:rsidP="00E901A9">
      <w:pPr>
        <w:pStyle w:val="Observation"/>
        <w:jc w:val="center"/>
        <w:rPr>
          <w:b w:val="0"/>
          <w:i w:val="0"/>
          <w:sz w:val="22"/>
          <w:lang w:val="en-GB"/>
        </w:rPr>
      </w:pPr>
      <w:r w:rsidRPr="0069374C">
        <w:rPr>
          <w:b w:val="0"/>
          <w:i w:val="0"/>
          <w:noProof/>
          <w:sz w:val="22"/>
          <w:lang w:eastAsia="zh-CN"/>
        </w:rPr>
        <w:drawing>
          <wp:inline distT="0" distB="0" distL="0" distR="0" wp14:anchorId="5FBE1794" wp14:editId="1A9B8573">
            <wp:extent cx="3642970" cy="2709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867" cy="2714288"/>
                    </a:xfrm>
                    <a:prstGeom prst="rect">
                      <a:avLst/>
                    </a:prstGeom>
                    <a:noFill/>
                    <a:ln>
                      <a:noFill/>
                    </a:ln>
                  </pic:spPr>
                </pic:pic>
              </a:graphicData>
            </a:graphic>
          </wp:inline>
        </w:drawing>
      </w:r>
    </w:p>
    <w:p w14:paraId="5B1D9850" w14:textId="4600A7B3" w:rsidR="005733D1" w:rsidRPr="00A873E2" w:rsidRDefault="005733D1" w:rsidP="005733D1">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1</w:t>
      </w:r>
      <w:r w:rsidRPr="00A873E2">
        <w:rPr>
          <w:b w:val="0"/>
          <w:i w:val="0"/>
          <w:sz w:val="22"/>
          <w:lang w:val="en-GB"/>
        </w:rPr>
        <w:t>, BLER p</w:t>
      </w:r>
      <w:r w:rsidR="00BC674A">
        <w:rPr>
          <w:b w:val="0"/>
          <w:i w:val="0"/>
          <w:sz w:val="22"/>
          <w:lang w:val="en-GB"/>
        </w:rPr>
        <w:t>erformance @ FAR=10%, nFAR=0~5</w:t>
      </w:r>
    </w:p>
    <w:p w14:paraId="0EB69DB1" w14:textId="737C4ED1" w:rsidR="005733D1" w:rsidRPr="00A873E2" w:rsidRDefault="00345C3C" w:rsidP="00FF4A4E">
      <w:pPr>
        <w:pStyle w:val="Observation"/>
        <w:jc w:val="center"/>
        <w:rPr>
          <w:b w:val="0"/>
          <w:i w:val="0"/>
          <w:sz w:val="22"/>
          <w:lang w:val="en-GB"/>
        </w:rPr>
      </w:pPr>
      <w:r w:rsidRPr="008D4A75">
        <w:rPr>
          <w:b w:val="0"/>
          <w:i w:val="0"/>
          <w:noProof/>
          <w:lang w:eastAsia="zh-CN"/>
        </w:rPr>
        <w:lastRenderedPageBreak/>
        <w:drawing>
          <wp:inline distT="0" distB="0" distL="0" distR="0" wp14:anchorId="02E8A5E2" wp14:editId="32308F9E">
            <wp:extent cx="3810000" cy="2856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203" cy="2857267"/>
                    </a:xfrm>
                    <a:prstGeom prst="rect">
                      <a:avLst/>
                    </a:prstGeom>
                    <a:noFill/>
                    <a:ln>
                      <a:noFill/>
                    </a:ln>
                  </pic:spPr>
                </pic:pic>
              </a:graphicData>
            </a:graphic>
          </wp:inline>
        </w:drawing>
      </w:r>
    </w:p>
    <w:p w14:paraId="6C0B5184" w14:textId="7D1BF3BC" w:rsidR="00AC599A" w:rsidRPr="00A873E2" w:rsidRDefault="00AC599A" w:rsidP="00AC599A">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2</w:t>
      </w:r>
      <w:r w:rsidRPr="00A873E2">
        <w:rPr>
          <w:b w:val="0"/>
          <w:i w:val="0"/>
          <w:sz w:val="22"/>
          <w:lang w:val="en-GB"/>
        </w:rPr>
        <w:t>, BLER performance @ FAR=1%, nFAR=0,5,8</w:t>
      </w:r>
    </w:p>
    <w:p w14:paraId="53D88DF8" w14:textId="31E1C3F3" w:rsidR="0069374C" w:rsidRPr="00D50E12" w:rsidRDefault="000E7754" w:rsidP="00D50E12">
      <w:pPr>
        <w:pStyle w:val="Observation"/>
        <w:ind w:left="1350" w:hanging="1350"/>
        <w:jc w:val="left"/>
        <w:rPr>
          <w:sz w:val="22"/>
        </w:rPr>
      </w:pPr>
      <w:bookmarkStart w:id="3" w:name="_Toc494726042"/>
      <w:r w:rsidRPr="00A873E2">
        <w:rPr>
          <w:sz w:val="22"/>
        </w:rPr>
        <w:t>Observation</w:t>
      </w:r>
      <w:r w:rsidR="00B1559B">
        <w:rPr>
          <w:sz w:val="22"/>
        </w:rPr>
        <w:t xml:space="preserve"> 2</w:t>
      </w:r>
      <w:r w:rsidRPr="00A873E2">
        <w:rPr>
          <w:sz w:val="22"/>
        </w:rPr>
        <w:t>:</w:t>
      </w:r>
      <w:r w:rsidRPr="00A873E2">
        <w:rPr>
          <w:sz w:val="22"/>
        </w:rPr>
        <w:tab/>
      </w:r>
      <w:r>
        <w:rPr>
          <w:sz w:val="22"/>
        </w:rPr>
        <w:tab/>
      </w:r>
      <w:r w:rsidR="00B1559B">
        <w:rPr>
          <w:sz w:val="22"/>
        </w:rPr>
        <w:t xml:space="preserve">To achieve a given </w:t>
      </w:r>
      <w:r>
        <w:rPr>
          <w:sz w:val="22"/>
        </w:rPr>
        <w:t xml:space="preserve">FAR reequipment, path pruning with CRC </w:t>
      </w:r>
      <w:r w:rsidR="00B1559B">
        <w:rPr>
          <w:sz w:val="22"/>
        </w:rPr>
        <w:t xml:space="preserve">length matched to the target FAR </w:t>
      </w:r>
      <w:r>
        <w:rPr>
          <w:sz w:val="22"/>
        </w:rPr>
        <w:t>can be used to improve BLER performance.</w:t>
      </w:r>
      <w:bookmarkEnd w:id="3"/>
    </w:p>
    <w:p w14:paraId="47A8E8B0" w14:textId="14BB9499" w:rsidR="006812E3" w:rsidRDefault="006812E3" w:rsidP="00D50E12">
      <w:pPr>
        <w:pStyle w:val="Observation"/>
        <w:rPr>
          <w:b w:val="0"/>
          <w:i w:val="0"/>
          <w:sz w:val="22"/>
          <w:lang w:val="en-GB"/>
        </w:rPr>
      </w:pPr>
      <w:r>
        <w:rPr>
          <w:b w:val="0"/>
          <w:i w:val="0"/>
          <w:sz w:val="22"/>
          <w:lang w:val="en-GB"/>
        </w:rPr>
        <w:t xml:space="preserve">In addition to the path metric based pruning to achieve a desirable FRA target, energy detection </w:t>
      </w:r>
      <w:r w:rsidR="002423AC">
        <w:rPr>
          <w:b w:val="0"/>
          <w:i w:val="0"/>
          <w:sz w:val="22"/>
          <w:lang w:val="en-GB"/>
        </w:rPr>
        <w:t>is another proposal</w:t>
      </w:r>
      <w:r>
        <w:rPr>
          <w:b w:val="0"/>
          <w:i w:val="0"/>
          <w:sz w:val="22"/>
          <w:lang w:val="en-GB"/>
        </w:rPr>
        <w:t xml:space="preserve"> </w:t>
      </w:r>
      <w:r w:rsidR="002423AC">
        <w:rPr>
          <w:b w:val="0"/>
          <w:i w:val="0"/>
          <w:sz w:val="22"/>
          <w:lang w:val="en-GB"/>
        </w:rPr>
        <w:t>fir FAR reduction</w:t>
      </w:r>
      <w:r>
        <w:rPr>
          <w:b w:val="0"/>
          <w:i w:val="0"/>
          <w:sz w:val="22"/>
          <w:lang w:val="en-GB"/>
        </w:rPr>
        <w:t xml:space="preserve">. Nevertheless, </w:t>
      </w:r>
      <w:r w:rsidR="00A43886">
        <w:rPr>
          <w:b w:val="0"/>
          <w:i w:val="0"/>
          <w:sz w:val="22"/>
          <w:lang w:val="en-GB"/>
        </w:rPr>
        <w:t>the</w:t>
      </w:r>
      <w:r>
        <w:rPr>
          <w:b w:val="0"/>
          <w:i w:val="0"/>
          <w:sz w:val="22"/>
          <w:lang w:val="en-GB"/>
        </w:rPr>
        <w:t xml:space="preserve"> energy detection</w:t>
      </w:r>
      <w:r w:rsidR="00A43886">
        <w:rPr>
          <w:b w:val="0"/>
          <w:i w:val="0"/>
          <w:sz w:val="22"/>
          <w:lang w:val="en-GB"/>
        </w:rPr>
        <w:t xml:space="preserve"> approach</w:t>
      </w:r>
      <w:r>
        <w:rPr>
          <w:b w:val="0"/>
          <w:i w:val="0"/>
          <w:sz w:val="22"/>
          <w:lang w:val="en-GB"/>
        </w:rPr>
        <w:t xml:space="preserve"> is less robust </w:t>
      </w:r>
      <w:r w:rsidR="00A43886">
        <w:rPr>
          <w:b w:val="0"/>
          <w:i w:val="0"/>
          <w:sz w:val="22"/>
          <w:lang w:val="en-GB"/>
        </w:rPr>
        <w:t>in</w:t>
      </w:r>
      <w:r>
        <w:rPr>
          <w:b w:val="0"/>
          <w:i w:val="0"/>
          <w:sz w:val="22"/>
          <w:lang w:val="en-GB"/>
        </w:rPr>
        <w:t xml:space="preserve"> th</w:t>
      </w:r>
      <w:r w:rsidR="005A1A87">
        <w:rPr>
          <w:b w:val="0"/>
          <w:i w:val="0"/>
          <w:sz w:val="22"/>
          <w:lang w:val="en-GB"/>
        </w:rPr>
        <w:t>e presence of UL interference. L</w:t>
      </w:r>
      <w:r>
        <w:rPr>
          <w:b w:val="0"/>
          <w:i w:val="0"/>
          <w:sz w:val="22"/>
          <w:lang w:val="en-GB"/>
        </w:rPr>
        <w:t>arge degradation for detection performance can be expected, especially when UL interference from neighbouring cell is transmitted a</w:t>
      </w:r>
      <w:r w:rsidR="00B64944">
        <w:rPr>
          <w:b w:val="0"/>
          <w:i w:val="0"/>
          <w:sz w:val="22"/>
          <w:lang w:val="en-GB"/>
        </w:rPr>
        <w:t xml:space="preserve">nd unknown at the gNB receiver. Another </w:t>
      </w:r>
      <w:r w:rsidR="00E4401C">
        <w:rPr>
          <w:b w:val="0"/>
          <w:i w:val="0"/>
          <w:sz w:val="22"/>
          <w:lang w:val="en-GB"/>
        </w:rPr>
        <w:t xml:space="preserve">possibility is that </w:t>
      </w:r>
      <w:r w:rsidR="005150A2">
        <w:rPr>
          <w:b w:val="0"/>
          <w:i w:val="0"/>
          <w:sz w:val="22"/>
          <w:lang w:val="en-GB"/>
        </w:rPr>
        <w:t xml:space="preserve">when PUCCH are multiplexed across different UEs, energy leakage from some UE may make the setup of threshold trickier, making it impractical to use energy detection to decode UL UCI in a robust </w:t>
      </w:r>
      <w:r w:rsidR="00404FB3">
        <w:rPr>
          <w:b w:val="0"/>
          <w:i w:val="0"/>
          <w:sz w:val="22"/>
          <w:lang w:val="en-GB"/>
        </w:rPr>
        <w:t>manner</w:t>
      </w:r>
      <w:r w:rsidR="005150A2">
        <w:rPr>
          <w:b w:val="0"/>
          <w:i w:val="0"/>
          <w:sz w:val="22"/>
          <w:lang w:val="en-GB"/>
        </w:rPr>
        <w:t>.</w:t>
      </w:r>
    </w:p>
    <w:p w14:paraId="25941D59" w14:textId="1DAF7171" w:rsidR="006B1639" w:rsidRPr="00D50E12" w:rsidRDefault="006B1639" w:rsidP="00D50E12">
      <w:pPr>
        <w:pStyle w:val="Observation"/>
        <w:ind w:left="1350" w:hanging="1350"/>
        <w:jc w:val="left"/>
        <w:rPr>
          <w:sz w:val="22"/>
        </w:rPr>
      </w:pPr>
      <w:bookmarkStart w:id="4" w:name="_Toc494726043"/>
      <w:r w:rsidRPr="00A873E2">
        <w:rPr>
          <w:sz w:val="22"/>
        </w:rPr>
        <w:t xml:space="preserve">Observation </w:t>
      </w:r>
      <w:r w:rsidR="007B2DA0">
        <w:rPr>
          <w:sz w:val="22"/>
        </w:rPr>
        <w:t>3</w:t>
      </w:r>
      <w:r w:rsidRPr="00A873E2">
        <w:rPr>
          <w:sz w:val="22"/>
        </w:rPr>
        <w:t>:</w:t>
      </w:r>
      <w:r w:rsidRPr="00A873E2">
        <w:rPr>
          <w:sz w:val="22"/>
        </w:rPr>
        <w:tab/>
      </w:r>
      <w:r>
        <w:rPr>
          <w:sz w:val="22"/>
        </w:rPr>
        <w:tab/>
        <w:t xml:space="preserve">Energy detection is </w:t>
      </w:r>
      <w:r w:rsidR="00110790">
        <w:rPr>
          <w:sz w:val="22"/>
        </w:rPr>
        <w:t xml:space="preserve">not a </w:t>
      </w:r>
      <w:r>
        <w:rPr>
          <w:sz w:val="22"/>
        </w:rPr>
        <w:t>robust</w:t>
      </w:r>
      <w:r w:rsidR="00110790">
        <w:rPr>
          <w:sz w:val="22"/>
        </w:rPr>
        <w:t xml:space="preserve"> scheme for error detection for UCI with polar coding</w:t>
      </w:r>
      <w:r>
        <w:rPr>
          <w:sz w:val="22"/>
        </w:rPr>
        <w:t>.</w:t>
      </w:r>
      <w:bookmarkEnd w:id="4"/>
    </w:p>
    <w:p w14:paraId="6FA724DB" w14:textId="6571AFDD" w:rsidR="008016D1" w:rsidRPr="00A873E2" w:rsidRDefault="00522014" w:rsidP="00FF4A4E">
      <w:pPr>
        <w:pStyle w:val="Observation"/>
        <w:rPr>
          <w:b w:val="0"/>
          <w:i w:val="0"/>
          <w:sz w:val="22"/>
          <w:lang w:val="en-GB"/>
        </w:rPr>
      </w:pPr>
      <w:r w:rsidRPr="00A873E2">
        <w:rPr>
          <w:b w:val="0"/>
          <w:i w:val="0"/>
          <w:sz w:val="22"/>
          <w:lang w:val="en-GB"/>
        </w:rPr>
        <w:t>Based on above discussion and evaluation results, we make the observation and proposals.</w:t>
      </w:r>
    </w:p>
    <w:p w14:paraId="769D7502" w14:textId="5289844C" w:rsidR="00734678" w:rsidRDefault="00734678" w:rsidP="00734678">
      <w:pPr>
        <w:pStyle w:val="Proposal"/>
        <w:ind w:left="1170" w:hanging="1170"/>
        <w:rPr>
          <w:sz w:val="22"/>
        </w:rPr>
      </w:pPr>
      <w:bookmarkStart w:id="5" w:name="_Toc492933108"/>
      <w:r w:rsidRPr="00A873E2">
        <w:rPr>
          <w:sz w:val="22"/>
        </w:rPr>
        <w:t xml:space="preserve">Proposal </w:t>
      </w:r>
      <w:r w:rsidR="006D3031" w:rsidRPr="00A873E2">
        <w:rPr>
          <w:sz w:val="22"/>
        </w:rPr>
        <w:fldChar w:fldCharType="begin"/>
      </w:r>
      <w:r w:rsidR="006D3031" w:rsidRPr="00A873E2">
        <w:rPr>
          <w:sz w:val="22"/>
        </w:rPr>
        <w:instrText xml:space="preserve"> SEQ Proposal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Pr="00A873E2">
        <w:rPr>
          <w:sz w:val="22"/>
        </w:rPr>
        <w:tab/>
      </w:r>
      <w:r w:rsidR="008016D1" w:rsidRPr="00A873E2">
        <w:rPr>
          <w:sz w:val="22"/>
        </w:rPr>
        <w:t>Adopt nFAR=5</w:t>
      </w:r>
      <w:r w:rsidR="00EC0AAA">
        <w:rPr>
          <w:sz w:val="22"/>
        </w:rPr>
        <w:t xml:space="preserve"> and 8</w:t>
      </w:r>
      <w:r w:rsidR="008016D1" w:rsidRPr="00A873E2">
        <w:rPr>
          <w:sz w:val="22"/>
        </w:rPr>
        <w:t xml:space="preserve"> </w:t>
      </w:r>
      <w:r w:rsidR="00EC0AAA">
        <w:rPr>
          <w:sz w:val="22"/>
        </w:rPr>
        <w:t>when FAR target = 1</w:t>
      </w:r>
      <w:r w:rsidR="006D2639">
        <w:rPr>
          <w:sz w:val="22"/>
        </w:rPr>
        <w:t>0</w:t>
      </w:r>
      <w:r w:rsidR="00EC0AAA">
        <w:rPr>
          <w:sz w:val="22"/>
        </w:rPr>
        <w:t xml:space="preserve">% and 1% respectively </w:t>
      </w:r>
      <w:r w:rsidR="008016D1" w:rsidRPr="00A873E2">
        <w:rPr>
          <w:sz w:val="22"/>
        </w:rPr>
        <w:t>for 12&lt;=K+nFAR&lt;=22 in NR Polar codes design.</w:t>
      </w:r>
      <w:bookmarkEnd w:id="5"/>
    </w:p>
    <w:p w14:paraId="03F11123" w14:textId="77777777" w:rsidR="005305B4" w:rsidRPr="00A873E2" w:rsidRDefault="005305B4" w:rsidP="005305B4">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Pr>
          <w:sz w:val="22"/>
        </w:rPr>
        <w:t xml:space="preserve"> to achieve FAR target = 1%</w:t>
      </w:r>
      <w:r w:rsidRPr="00A873E2">
        <w:rPr>
          <w:sz w:val="22"/>
        </w:rPr>
        <w:t>.</w:t>
      </w:r>
    </w:p>
    <w:p w14:paraId="7AE765FC" w14:textId="77777777" w:rsidR="004A4A7F" w:rsidRPr="00A873E2" w:rsidRDefault="004A4A7F" w:rsidP="004A4A7F">
      <w:pPr>
        <w:pStyle w:val="Heading1"/>
        <w:jc w:val="both"/>
        <w:rPr>
          <w:sz w:val="40"/>
        </w:rPr>
      </w:pPr>
      <w:r w:rsidRPr="00A873E2">
        <w:rPr>
          <w:sz w:val="40"/>
        </w:rPr>
        <w:t>Conclusion</w:t>
      </w:r>
    </w:p>
    <w:p w14:paraId="1A406039" w14:textId="77777777" w:rsidR="004A4A7F" w:rsidRPr="00A873E2" w:rsidRDefault="004A4A7F" w:rsidP="004A4A7F">
      <w:pPr>
        <w:rPr>
          <w:sz w:val="22"/>
        </w:rPr>
      </w:pPr>
      <w:r w:rsidRPr="00A873E2">
        <w:rPr>
          <w:sz w:val="22"/>
          <w:lang w:val="en-GB"/>
        </w:rPr>
        <w:t>In this contribution, we discuss nFAR for UL control channel with 12&lt;=K+nFAR&lt;=22</w:t>
      </w:r>
      <w:r w:rsidRPr="00A873E2">
        <w:rPr>
          <w:sz w:val="22"/>
        </w:rPr>
        <w:t>.  We have following observation:</w:t>
      </w:r>
    </w:p>
    <w:p w14:paraId="166FFE23" w14:textId="6E229E13" w:rsidR="00B35390" w:rsidRPr="00A873E2" w:rsidRDefault="00B35390" w:rsidP="00B35390">
      <w:pPr>
        <w:pStyle w:val="Observation"/>
        <w:ind w:left="1350" w:hanging="1350"/>
        <w:rPr>
          <w:sz w:val="22"/>
        </w:rPr>
      </w:pPr>
      <w:r w:rsidRPr="00A873E2">
        <w:rPr>
          <w:sz w:val="22"/>
        </w:rPr>
        <w:t xml:space="preserve">Observation </w:t>
      </w:r>
      <w:r w:rsidRPr="00A873E2">
        <w:rPr>
          <w:sz w:val="22"/>
        </w:rPr>
        <w:fldChar w:fldCharType="begin"/>
      </w:r>
      <w:r w:rsidRPr="00A873E2">
        <w:rPr>
          <w:sz w:val="22"/>
        </w:rPr>
        <w:instrText xml:space="preserve"> SEQ Observation \* ARABIC </w:instrText>
      </w:r>
      <w:r w:rsidRPr="00A873E2">
        <w:rPr>
          <w:sz w:val="22"/>
        </w:rPr>
        <w:fldChar w:fldCharType="separate"/>
      </w:r>
      <w:r>
        <w:rPr>
          <w:noProof/>
          <w:sz w:val="22"/>
        </w:rPr>
        <w:t>1</w:t>
      </w:r>
      <w:r w:rsidRPr="00A873E2">
        <w:rPr>
          <w:noProof/>
          <w:sz w:val="22"/>
        </w:rPr>
        <w:fldChar w:fldCharType="end"/>
      </w:r>
      <w:r w:rsidRPr="00A873E2">
        <w:rPr>
          <w:sz w:val="22"/>
        </w:rPr>
        <w:t>:</w:t>
      </w:r>
      <w:r>
        <w:rPr>
          <w:sz w:val="22"/>
        </w:rPr>
        <w:t xml:space="preserve"> CA-</w:t>
      </w:r>
      <w:r w:rsidRPr="00A873E2">
        <w:rPr>
          <w:sz w:val="22"/>
        </w:rPr>
        <w:t xml:space="preserve">PC </w:t>
      </w:r>
      <w:r>
        <w:rPr>
          <w:sz w:val="22"/>
        </w:rPr>
        <w:t xml:space="preserve">polar </w:t>
      </w:r>
      <w:r w:rsidRPr="00A873E2">
        <w:rPr>
          <w:sz w:val="22"/>
        </w:rPr>
        <w:t xml:space="preserve">with nFAR=0 is insufficient </w:t>
      </w:r>
      <w:r>
        <w:rPr>
          <w:sz w:val="22"/>
        </w:rPr>
        <w:t>to</w:t>
      </w:r>
      <w:r w:rsidRPr="00A873E2">
        <w:rPr>
          <w:sz w:val="22"/>
        </w:rPr>
        <w:t xml:space="preserve"> provid</w:t>
      </w:r>
      <w:r>
        <w:rPr>
          <w:sz w:val="22"/>
        </w:rPr>
        <w:t>e</w:t>
      </w:r>
      <w:r w:rsidRPr="00A873E2">
        <w:rPr>
          <w:sz w:val="22"/>
        </w:rPr>
        <w:t xml:space="preserve"> good enough FAR capability</w:t>
      </w:r>
      <w:r>
        <w:rPr>
          <w:sz w:val="22"/>
        </w:rPr>
        <w:t xml:space="preserve"> and BLER performance at the same time</w:t>
      </w:r>
      <w:r w:rsidRPr="00A873E2">
        <w:rPr>
          <w:sz w:val="22"/>
        </w:rPr>
        <w:t>.</w:t>
      </w:r>
    </w:p>
    <w:p w14:paraId="14FDF417" w14:textId="27614671" w:rsidR="00B35390" w:rsidRPr="00D50E12" w:rsidRDefault="00B35390" w:rsidP="00B35390">
      <w:pPr>
        <w:pStyle w:val="Observation"/>
        <w:ind w:left="1350" w:hanging="1350"/>
        <w:jc w:val="left"/>
        <w:rPr>
          <w:sz w:val="22"/>
        </w:rPr>
      </w:pPr>
      <w:r w:rsidRPr="00A873E2">
        <w:rPr>
          <w:sz w:val="22"/>
        </w:rPr>
        <w:t>Observation</w:t>
      </w:r>
      <w:r>
        <w:rPr>
          <w:sz w:val="22"/>
        </w:rPr>
        <w:t xml:space="preserve"> 2</w:t>
      </w:r>
      <w:r w:rsidRPr="00A873E2">
        <w:rPr>
          <w:sz w:val="22"/>
        </w:rPr>
        <w:t>:</w:t>
      </w:r>
      <w:r w:rsidRPr="00A873E2">
        <w:rPr>
          <w:sz w:val="22"/>
        </w:rPr>
        <w:tab/>
      </w:r>
      <w:r>
        <w:rPr>
          <w:sz w:val="22"/>
        </w:rPr>
        <w:tab/>
        <w:t>To achieve a given FAR reequipment, path pruning with CRC length matched to the target FAR can be used to improve BLER performance.</w:t>
      </w:r>
    </w:p>
    <w:p w14:paraId="3ADC1892" w14:textId="77777777" w:rsidR="00110790" w:rsidRPr="00D50E12" w:rsidRDefault="00110790" w:rsidP="00110790">
      <w:pPr>
        <w:pStyle w:val="Observation"/>
        <w:ind w:left="1350" w:hanging="1350"/>
        <w:jc w:val="left"/>
        <w:rPr>
          <w:sz w:val="22"/>
        </w:rPr>
      </w:pPr>
      <w:r w:rsidRPr="00A873E2">
        <w:rPr>
          <w:sz w:val="22"/>
        </w:rPr>
        <w:t xml:space="preserve">Observation </w:t>
      </w:r>
      <w:r>
        <w:rPr>
          <w:sz w:val="22"/>
        </w:rPr>
        <w:t>3</w:t>
      </w:r>
      <w:r w:rsidRPr="00A873E2">
        <w:rPr>
          <w:sz w:val="22"/>
        </w:rPr>
        <w:t>:</w:t>
      </w:r>
      <w:r w:rsidRPr="00A873E2">
        <w:rPr>
          <w:sz w:val="22"/>
        </w:rPr>
        <w:tab/>
      </w:r>
      <w:r>
        <w:rPr>
          <w:sz w:val="22"/>
        </w:rPr>
        <w:tab/>
        <w:t>Energy detection is not a robust scheme for error detection for UCI with polar coding.</w:t>
      </w:r>
    </w:p>
    <w:p w14:paraId="557E15AF" w14:textId="38A10C8F" w:rsidR="004A4A7F" w:rsidRDefault="004A4A7F" w:rsidP="004A4A7F">
      <w:pPr>
        <w:pStyle w:val="Proposal"/>
        <w:ind w:left="1170" w:hanging="1170"/>
        <w:rPr>
          <w:b w:val="0"/>
          <w:i w:val="0"/>
          <w:sz w:val="22"/>
          <w:lang w:val="en-GB"/>
        </w:rPr>
      </w:pPr>
      <w:r w:rsidRPr="00A873E2">
        <w:rPr>
          <w:b w:val="0"/>
          <w:i w:val="0"/>
          <w:sz w:val="22"/>
          <w:lang w:val="en-GB"/>
        </w:rPr>
        <w:t>In addition, we propose</w:t>
      </w:r>
    </w:p>
    <w:p w14:paraId="6112AC8B" w14:textId="4C6F33D5" w:rsidR="004A4A7F" w:rsidRDefault="004A4A7F" w:rsidP="004A4A7F">
      <w:pPr>
        <w:pStyle w:val="Proposal"/>
        <w:ind w:left="1170" w:hanging="1170"/>
        <w:rPr>
          <w:sz w:val="22"/>
        </w:rPr>
      </w:pPr>
      <w:r w:rsidRPr="00A873E2">
        <w:rPr>
          <w:sz w:val="22"/>
        </w:rPr>
        <w:lastRenderedPageBreak/>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sidR="00983E24">
        <w:rPr>
          <w:noProof/>
          <w:sz w:val="22"/>
        </w:rPr>
        <w:t>2</w:t>
      </w:r>
      <w:r w:rsidRPr="00A873E2">
        <w:rPr>
          <w:noProof/>
          <w:sz w:val="22"/>
        </w:rPr>
        <w:fldChar w:fldCharType="end"/>
      </w:r>
      <w:r w:rsidRPr="00A873E2">
        <w:rPr>
          <w:sz w:val="22"/>
        </w:rPr>
        <w:t>:</w:t>
      </w:r>
      <w:r w:rsidRPr="00A873E2">
        <w:rPr>
          <w:sz w:val="22"/>
        </w:rPr>
        <w:tab/>
        <w:t>Adopt nFAR=5</w:t>
      </w:r>
      <w:r>
        <w:rPr>
          <w:sz w:val="22"/>
        </w:rPr>
        <w:t xml:space="preserve"> and 8</w:t>
      </w:r>
      <w:r w:rsidRPr="00A873E2">
        <w:rPr>
          <w:sz w:val="22"/>
        </w:rPr>
        <w:t xml:space="preserve"> </w:t>
      </w:r>
      <w:r>
        <w:rPr>
          <w:sz w:val="22"/>
        </w:rPr>
        <w:t xml:space="preserve">when FAR target = 10% and 1% respectively </w:t>
      </w:r>
      <w:r w:rsidRPr="00A873E2">
        <w:rPr>
          <w:sz w:val="22"/>
        </w:rPr>
        <w:t>for 12&lt;=K+nFAR&lt;=22 in NR Polar codes design.</w:t>
      </w:r>
    </w:p>
    <w:p w14:paraId="247245C3" w14:textId="77777777" w:rsidR="004A4A7F" w:rsidRPr="00A873E2" w:rsidRDefault="004A4A7F" w:rsidP="004A4A7F">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Pr>
          <w:sz w:val="22"/>
        </w:rPr>
        <w:t xml:space="preserve"> to achieve FAR target = 1%</w:t>
      </w:r>
      <w:r w:rsidRPr="00A873E2">
        <w:rPr>
          <w:sz w:val="22"/>
        </w:rPr>
        <w:t>.</w:t>
      </w:r>
    </w:p>
    <w:p w14:paraId="7BB7C32C" w14:textId="77777777" w:rsidR="004A4A7F" w:rsidRPr="00A873E2" w:rsidRDefault="004A4A7F" w:rsidP="004A4A7F">
      <w:pPr>
        <w:pStyle w:val="Heading1"/>
        <w:jc w:val="both"/>
        <w:rPr>
          <w:sz w:val="40"/>
        </w:rPr>
      </w:pPr>
      <w:r w:rsidRPr="00A873E2">
        <w:rPr>
          <w:sz w:val="40"/>
        </w:rPr>
        <w:t>Reference</w:t>
      </w:r>
    </w:p>
    <w:p w14:paraId="53C76A51"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Draft report of 3GPP TSG RAN WG1 Meeting #90.</w:t>
      </w:r>
    </w:p>
    <w:p w14:paraId="24467EAB"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3GPP TS 36.104 V10.0.0</w:t>
      </w:r>
    </w:p>
    <w:p w14:paraId="3F762669" w14:textId="33704EB5"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 xml:space="preserve"> </w:t>
      </w:r>
      <w:bookmarkStart w:id="6" w:name="_Ref494726162"/>
      <w:r w:rsidR="00B27E6E">
        <w:fldChar w:fldCharType="begin"/>
      </w:r>
      <w:r w:rsidR="00B27E6E">
        <w:instrText xml:space="preserve"> HYPERLINK "file:///C:\\Users\\liangmin\\Desktop\\3GPP%20docs\\TSGR1_88b\\tdocs\\R1-1706194.zip" </w:instrText>
      </w:r>
      <w:r w:rsidR="00B27E6E">
        <w:fldChar w:fldCharType="separate"/>
      </w:r>
      <w:r w:rsidRPr="00A873E2">
        <w:rPr>
          <w:sz w:val="22"/>
        </w:rPr>
        <w:t>R1-1706194</w:t>
      </w:r>
      <w:r w:rsidR="00B27E6E">
        <w:rPr>
          <w:sz w:val="22"/>
        </w:rPr>
        <w:fldChar w:fldCharType="end"/>
      </w:r>
      <w:r w:rsidRPr="00A873E2">
        <w:rPr>
          <w:sz w:val="22"/>
        </w:rPr>
        <w:tab/>
        <w:t>On channel coding for very small control block lengths</w:t>
      </w:r>
      <w:r w:rsidRPr="00A873E2">
        <w:rPr>
          <w:sz w:val="22"/>
        </w:rPr>
        <w:tab/>
        <w:t>Huawei, HiSilicon</w:t>
      </w:r>
      <w:bookmarkEnd w:id="6"/>
    </w:p>
    <w:p w14:paraId="32AC5E24"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Chairman’s notes RAN1 #90</w:t>
      </w:r>
    </w:p>
    <w:p w14:paraId="508FD643" w14:textId="77777777" w:rsidR="004A4A7F" w:rsidRDefault="004A4A7F" w:rsidP="004A4A7F">
      <w:pPr>
        <w:pStyle w:val="Reference"/>
        <w:keepLines w:val="0"/>
        <w:numPr>
          <w:ilvl w:val="0"/>
          <w:numId w:val="50"/>
        </w:numPr>
        <w:suppressAutoHyphens w:val="0"/>
        <w:autoSpaceDN w:val="0"/>
        <w:adjustRightInd w:val="0"/>
        <w:spacing w:after="120"/>
        <w:jc w:val="both"/>
        <w:rPr>
          <w:sz w:val="22"/>
        </w:rPr>
      </w:pPr>
      <w:bookmarkStart w:id="7" w:name="_Ref494726171"/>
      <w:r w:rsidRPr="00A873E2">
        <w:rPr>
          <w:sz w:val="22"/>
        </w:rPr>
        <w:t>R1-1709060 “Performance comparison between CA-Polar and PC-Polar for very small block length”, RAN1#89, Hangzhou, China</w:t>
      </w:r>
      <w:bookmarkEnd w:id="7"/>
    </w:p>
    <w:p w14:paraId="391B9FB5" w14:textId="77777777" w:rsidR="004A4A7F" w:rsidRPr="00BC4F0A" w:rsidRDefault="004A4A7F" w:rsidP="004A4A7F">
      <w:pPr>
        <w:pStyle w:val="Reference"/>
        <w:keepLines w:val="0"/>
        <w:numPr>
          <w:ilvl w:val="0"/>
          <w:numId w:val="50"/>
        </w:numPr>
        <w:suppressAutoHyphens w:val="0"/>
        <w:autoSpaceDN w:val="0"/>
        <w:adjustRightInd w:val="0"/>
        <w:spacing w:after="120"/>
        <w:jc w:val="both"/>
        <w:rPr>
          <w:sz w:val="22"/>
        </w:rPr>
      </w:pPr>
      <w:bookmarkStart w:id="8" w:name="_Ref493449180"/>
      <w:r w:rsidRPr="004A4A7F">
        <w:rPr>
          <w:sz w:val="22"/>
        </w:rPr>
        <w:t>R1- 1715495 “Uplink Code Contruction”, RAN1#90, Huawei, HiSilicon</w:t>
      </w:r>
      <w:bookmarkEnd w:id="8"/>
    </w:p>
    <w:p w14:paraId="30742260" w14:textId="77777777" w:rsidR="00666B0F" w:rsidRPr="00A873E2" w:rsidRDefault="00666B0F" w:rsidP="00666B0F">
      <w:pPr>
        <w:pStyle w:val="Reference"/>
        <w:keepLines w:val="0"/>
        <w:tabs>
          <w:tab w:val="clear" w:pos="360"/>
        </w:tabs>
        <w:suppressAutoHyphens w:val="0"/>
        <w:autoSpaceDN w:val="0"/>
        <w:adjustRightInd w:val="0"/>
        <w:spacing w:after="120"/>
        <w:ind w:left="567"/>
        <w:jc w:val="both"/>
        <w:rPr>
          <w:sz w:val="22"/>
        </w:rPr>
      </w:pPr>
    </w:p>
    <w:sectPr w:rsidR="00666B0F" w:rsidRPr="00A873E2" w:rsidSect="004F2A55">
      <w:headerReference w:type="even" r:id="rId14"/>
      <w:headerReference w:type="default"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17A41" w14:textId="77777777" w:rsidR="00BF2DA0" w:rsidRDefault="00BF2DA0">
      <w:r>
        <w:separator/>
      </w:r>
    </w:p>
  </w:endnote>
  <w:endnote w:type="continuationSeparator" w:id="0">
    <w:p w14:paraId="3C2B1E6F" w14:textId="77777777" w:rsidR="00BF2DA0" w:rsidRDefault="00BF2DA0">
      <w:r>
        <w:continuationSeparator/>
      </w:r>
    </w:p>
  </w:endnote>
  <w:endnote w:type="continuationNotice" w:id="1">
    <w:p w14:paraId="47FB7068" w14:textId="77777777" w:rsidR="00BF2DA0" w:rsidRDefault="00BF2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2F0131" w:rsidRDefault="002F01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F0131" w:rsidRDefault="002F01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7C8CB0F7" w:rsidR="002F0131" w:rsidRDefault="002F01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0E8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E8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28F7F" w14:textId="77777777" w:rsidR="00BF2DA0" w:rsidRDefault="00BF2DA0">
      <w:r>
        <w:separator/>
      </w:r>
    </w:p>
  </w:footnote>
  <w:footnote w:type="continuationSeparator" w:id="0">
    <w:p w14:paraId="5879E4B1" w14:textId="77777777" w:rsidR="00BF2DA0" w:rsidRDefault="00BF2DA0">
      <w:r>
        <w:continuationSeparator/>
      </w:r>
    </w:p>
  </w:footnote>
  <w:footnote w:type="continuationNotice" w:id="1">
    <w:p w14:paraId="63180A32" w14:textId="77777777" w:rsidR="00BF2DA0" w:rsidRDefault="00BF2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2F0131" w:rsidRDefault="002F013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6155C" w14:textId="77777777" w:rsidR="004C6E20" w:rsidRDefault="004C6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3"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290766"/>
    <w:multiLevelType w:val="hybridMultilevel"/>
    <w:tmpl w:val="830AB1A6"/>
    <w:lvl w:ilvl="0" w:tplc="376228E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877266C"/>
    <w:multiLevelType w:val="hybridMultilevel"/>
    <w:tmpl w:val="7098EA90"/>
    <w:lvl w:ilvl="0" w:tplc="9544DEF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8"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cs="Times New Roman" w:hint="default"/>
      </w:rPr>
    </w:lvl>
    <w:lvl w:ilvl="1" w:tplc="DBE80FD2">
      <w:start w:val="1"/>
      <w:numFmt w:val="bullet"/>
      <w:lvlText w:val="•"/>
      <w:lvlJc w:val="left"/>
      <w:pPr>
        <w:tabs>
          <w:tab w:val="num" w:pos="1440"/>
        </w:tabs>
        <w:ind w:left="1440" w:hanging="360"/>
      </w:pPr>
      <w:rPr>
        <w:rFonts w:ascii="Arial" w:hAnsi="Arial" w:cs="Times New Roman" w:hint="default"/>
      </w:rPr>
    </w:lvl>
    <w:lvl w:ilvl="2" w:tplc="4288B346">
      <w:start w:val="1"/>
      <w:numFmt w:val="bullet"/>
      <w:lvlText w:val="•"/>
      <w:lvlJc w:val="left"/>
      <w:pPr>
        <w:tabs>
          <w:tab w:val="num" w:pos="2160"/>
        </w:tabs>
        <w:ind w:left="2160" w:hanging="360"/>
      </w:pPr>
      <w:rPr>
        <w:rFonts w:ascii="Arial" w:hAnsi="Arial" w:cs="Times New Roman" w:hint="default"/>
      </w:rPr>
    </w:lvl>
    <w:lvl w:ilvl="3" w:tplc="15245E88">
      <w:start w:val="1"/>
      <w:numFmt w:val="bullet"/>
      <w:lvlText w:val="•"/>
      <w:lvlJc w:val="left"/>
      <w:pPr>
        <w:tabs>
          <w:tab w:val="num" w:pos="2880"/>
        </w:tabs>
        <w:ind w:left="2880" w:hanging="360"/>
      </w:pPr>
      <w:rPr>
        <w:rFonts w:ascii="Arial" w:hAnsi="Arial" w:cs="Times New Roman" w:hint="default"/>
      </w:rPr>
    </w:lvl>
    <w:lvl w:ilvl="4" w:tplc="E3966EEC">
      <w:start w:val="1"/>
      <w:numFmt w:val="bullet"/>
      <w:lvlText w:val="•"/>
      <w:lvlJc w:val="left"/>
      <w:pPr>
        <w:tabs>
          <w:tab w:val="num" w:pos="3600"/>
        </w:tabs>
        <w:ind w:left="3600" w:hanging="360"/>
      </w:pPr>
      <w:rPr>
        <w:rFonts w:ascii="Arial" w:hAnsi="Arial" w:cs="Times New Roman" w:hint="default"/>
      </w:rPr>
    </w:lvl>
    <w:lvl w:ilvl="5" w:tplc="D7161CB2">
      <w:start w:val="1"/>
      <w:numFmt w:val="bullet"/>
      <w:lvlText w:val="•"/>
      <w:lvlJc w:val="left"/>
      <w:pPr>
        <w:tabs>
          <w:tab w:val="num" w:pos="4320"/>
        </w:tabs>
        <w:ind w:left="4320" w:hanging="360"/>
      </w:pPr>
      <w:rPr>
        <w:rFonts w:ascii="Arial" w:hAnsi="Arial" w:cs="Times New Roman" w:hint="default"/>
      </w:rPr>
    </w:lvl>
    <w:lvl w:ilvl="6" w:tplc="63342A6E">
      <w:start w:val="1"/>
      <w:numFmt w:val="bullet"/>
      <w:lvlText w:val="•"/>
      <w:lvlJc w:val="left"/>
      <w:pPr>
        <w:tabs>
          <w:tab w:val="num" w:pos="5040"/>
        </w:tabs>
        <w:ind w:left="5040" w:hanging="360"/>
      </w:pPr>
      <w:rPr>
        <w:rFonts w:ascii="Arial" w:hAnsi="Arial" w:cs="Times New Roman" w:hint="default"/>
      </w:rPr>
    </w:lvl>
    <w:lvl w:ilvl="7" w:tplc="1458F5B2">
      <w:start w:val="1"/>
      <w:numFmt w:val="bullet"/>
      <w:lvlText w:val="•"/>
      <w:lvlJc w:val="left"/>
      <w:pPr>
        <w:tabs>
          <w:tab w:val="num" w:pos="5760"/>
        </w:tabs>
        <w:ind w:left="5760" w:hanging="360"/>
      </w:pPr>
      <w:rPr>
        <w:rFonts w:ascii="Arial" w:hAnsi="Arial" w:cs="Times New Roman" w:hint="default"/>
      </w:rPr>
    </w:lvl>
    <w:lvl w:ilvl="8" w:tplc="4B4034A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8"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E4D1B67"/>
    <w:multiLevelType w:val="hybridMultilevel"/>
    <w:tmpl w:val="0E3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7"/>
  </w:num>
  <w:num w:numId="3">
    <w:abstractNumId w:val="24"/>
    <w:lvlOverride w:ilvl="0">
      <w:startOverride w:val="1"/>
    </w:lvlOverride>
  </w:num>
  <w:num w:numId="4">
    <w:abstractNumId w:val="47"/>
    <w:lvlOverride w:ilvl="0">
      <w:startOverride w:val="1"/>
    </w:lvlOverride>
  </w:num>
  <w:num w:numId="5">
    <w:abstractNumId w:val="15"/>
  </w:num>
  <w:num w:numId="6">
    <w:abstractNumId w:val="0"/>
  </w:num>
  <w:num w:numId="7">
    <w:abstractNumId w:val="51"/>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40"/>
  </w:num>
  <w:num w:numId="13">
    <w:abstractNumId w:val="49"/>
  </w:num>
  <w:num w:numId="14">
    <w:abstractNumId w:val="25"/>
  </w:num>
  <w:num w:numId="15">
    <w:abstractNumId w:val="7"/>
  </w:num>
  <w:num w:numId="16">
    <w:abstractNumId w:val="46"/>
  </w:num>
  <w:num w:numId="17">
    <w:abstractNumId w:val="3"/>
  </w:num>
  <w:num w:numId="18">
    <w:abstractNumId w:val="43"/>
  </w:num>
  <w:num w:numId="19">
    <w:abstractNumId w:val="54"/>
  </w:num>
  <w:num w:numId="20">
    <w:abstractNumId w:val="52"/>
  </w:num>
  <w:num w:numId="21">
    <w:abstractNumId w:val="18"/>
  </w:num>
  <w:num w:numId="22">
    <w:abstractNumId w:val="21"/>
  </w:num>
  <w:num w:numId="23">
    <w:abstractNumId w:val="12"/>
  </w:num>
  <w:num w:numId="24">
    <w:abstractNumId w:val="10"/>
  </w:num>
  <w:num w:numId="25">
    <w:abstractNumId w:val="8"/>
  </w:num>
  <w:num w:numId="26">
    <w:abstractNumId w:val="35"/>
  </w:num>
  <w:num w:numId="27">
    <w:abstractNumId w:val="34"/>
  </w:num>
  <w:num w:numId="28">
    <w:abstractNumId w:val="48"/>
  </w:num>
  <w:num w:numId="29">
    <w:abstractNumId w:val="36"/>
  </w:num>
  <w:num w:numId="30">
    <w:abstractNumId w:val="16"/>
  </w:num>
  <w:num w:numId="31">
    <w:abstractNumId w:val="33"/>
  </w:num>
  <w:num w:numId="32">
    <w:abstractNumId w:val="45"/>
  </w:num>
  <w:num w:numId="33">
    <w:abstractNumId w:val="14"/>
  </w:num>
  <w:num w:numId="34">
    <w:abstractNumId w:val="23"/>
  </w:num>
  <w:num w:numId="35">
    <w:abstractNumId w:val="32"/>
  </w:num>
  <w:num w:numId="36">
    <w:abstractNumId w:val="28"/>
  </w:num>
  <w:num w:numId="37">
    <w:abstractNumId w:val="42"/>
  </w:num>
  <w:num w:numId="38">
    <w:abstractNumId w:val="20"/>
  </w:num>
  <w:num w:numId="39">
    <w:abstractNumId w:val="50"/>
  </w:num>
  <w:num w:numId="40">
    <w:abstractNumId w:val="44"/>
  </w:num>
  <w:num w:numId="41">
    <w:abstractNumId w:val="22"/>
  </w:num>
  <w:num w:numId="42">
    <w:abstractNumId w:val="30"/>
  </w:num>
  <w:num w:numId="43">
    <w:abstractNumId w:val="29"/>
  </w:num>
  <w:num w:numId="44">
    <w:abstractNumId w:val="37"/>
  </w:num>
  <w:num w:numId="45">
    <w:abstractNumId w:val="41"/>
  </w:num>
  <w:num w:numId="46">
    <w:abstractNumId w:val="26"/>
  </w:num>
  <w:num w:numId="47">
    <w:abstractNumId w:val="7"/>
  </w:num>
  <w:num w:numId="48">
    <w:abstractNumId w:val="38"/>
  </w:num>
  <w:num w:numId="49">
    <w:abstractNumId w:val="11"/>
  </w:num>
  <w:num w:numId="50">
    <w:abstractNumId w:val="31"/>
  </w:num>
  <w:num w:numId="51">
    <w:abstractNumId w:val="7"/>
  </w:num>
  <w:num w:numId="52">
    <w:abstractNumId w:val="1"/>
  </w:num>
  <w:num w:numId="53">
    <w:abstractNumId w:val="17"/>
  </w:num>
  <w:num w:numId="54">
    <w:abstractNumId w:val="2"/>
  </w:num>
  <w:num w:numId="55">
    <w:abstractNumId w:val="27"/>
  </w:num>
  <w:num w:numId="56">
    <w:abstractNumId w:val="39"/>
  </w:num>
  <w:num w:numId="57">
    <w:abstractNumId w:val="53"/>
  </w:num>
  <w:num w:numId="58">
    <w:abstractNumId w:val="39"/>
  </w:num>
  <w:num w:numId="59">
    <w:abstractNumId w:val="9"/>
  </w:num>
  <w:num w:numId="60">
    <w:abstractNumId w:val="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90F"/>
    <w:rsid w:val="00002A8E"/>
    <w:rsid w:val="00003131"/>
    <w:rsid w:val="000037FB"/>
    <w:rsid w:val="00003EF4"/>
    <w:rsid w:val="0000403F"/>
    <w:rsid w:val="00004688"/>
    <w:rsid w:val="00004885"/>
    <w:rsid w:val="0000498F"/>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D21"/>
    <w:rsid w:val="00013D4F"/>
    <w:rsid w:val="00013F64"/>
    <w:rsid w:val="000141F0"/>
    <w:rsid w:val="00014501"/>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A7A"/>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D6A"/>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6B0"/>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2AB"/>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1F0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EDE"/>
    <w:rsid w:val="000E3F84"/>
    <w:rsid w:val="000E40C3"/>
    <w:rsid w:val="000E4C9B"/>
    <w:rsid w:val="000E4D01"/>
    <w:rsid w:val="000E5830"/>
    <w:rsid w:val="000E5C4E"/>
    <w:rsid w:val="000E5CA5"/>
    <w:rsid w:val="000E5E3A"/>
    <w:rsid w:val="000E65A7"/>
    <w:rsid w:val="000E6635"/>
    <w:rsid w:val="000E6BAF"/>
    <w:rsid w:val="000E6EED"/>
    <w:rsid w:val="000E6F62"/>
    <w:rsid w:val="000E7754"/>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90"/>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40C"/>
    <w:rsid w:val="0014368C"/>
    <w:rsid w:val="0014371C"/>
    <w:rsid w:val="00143BAB"/>
    <w:rsid w:val="00143EFE"/>
    <w:rsid w:val="00143FFE"/>
    <w:rsid w:val="0014453A"/>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09EB"/>
    <w:rsid w:val="00150C06"/>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5E48"/>
    <w:rsid w:val="0015622B"/>
    <w:rsid w:val="00156260"/>
    <w:rsid w:val="00156502"/>
    <w:rsid w:val="00157BFC"/>
    <w:rsid w:val="0016019C"/>
    <w:rsid w:val="001601C7"/>
    <w:rsid w:val="001602C2"/>
    <w:rsid w:val="00160674"/>
    <w:rsid w:val="001606A9"/>
    <w:rsid w:val="00160786"/>
    <w:rsid w:val="00160C1A"/>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54E"/>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738"/>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0E87"/>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4A55"/>
    <w:rsid w:val="0019573B"/>
    <w:rsid w:val="0019592C"/>
    <w:rsid w:val="00195A0D"/>
    <w:rsid w:val="00195BC6"/>
    <w:rsid w:val="00195EA6"/>
    <w:rsid w:val="00196085"/>
    <w:rsid w:val="001960BD"/>
    <w:rsid w:val="00196700"/>
    <w:rsid w:val="001968A4"/>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28E"/>
    <w:rsid w:val="001B748B"/>
    <w:rsid w:val="001B7905"/>
    <w:rsid w:val="001C0085"/>
    <w:rsid w:val="001C063F"/>
    <w:rsid w:val="001C0874"/>
    <w:rsid w:val="001C0883"/>
    <w:rsid w:val="001C0B33"/>
    <w:rsid w:val="001C16A9"/>
    <w:rsid w:val="001C19EB"/>
    <w:rsid w:val="001C1E53"/>
    <w:rsid w:val="001C211D"/>
    <w:rsid w:val="001C2A8B"/>
    <w:rsid w:val="001C2E72"/>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0B31"/>
    <w:rsid w:val="001D1258"/>
    <w:rsid w:val="001D125F"/>
    <w:rsid w:val="001D16DA"/>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DC3"/>
    <w:rsid w:val="001E3F84"/>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85"/>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778"/>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19E"/>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5B7"/>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3AC"/>
    <w:rsid w:val="0024284B"/>
    <w:rsid w:val="0024286B"/>
    <w:rsid w:val="00242B2A"/>
    <w:rsid w:val="00242CAE"/>
    <w:rsid w:val="00243A2B"/>
    <w:rsid w:val="00243ACD"/>
    <w:rsid w:val="0024445A"/>
    <w:rsid w:val="00244606"/>
    <w:rsid w:val="0024475B"/>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895"/>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4FC"/>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D79"/>
    <w:rsid w:val="00277E66"/>
    <w:rsid w:val="002801E2"/>
    <w:rsid w:val="002804B9"/>
    <w:rsid w:val="0028056A"/>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9E3"/>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8EC"/>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4D6B"/>
    <w:rsid w:val="002C5533"/>
    <w:rsid w:val="002C5620"/>
    <w:rsid w:val="002C5A6B"/>
    <w:rsid w:val="002C61E0"/>
    <w:rsid w:val="002C640C"/>
    <w:rsid w:val="002C64DE"/>
    <w:rsid w:val="002C661B"/>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37"/>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235"/>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E4B"/>
    <w:rsid w:val="002F5FDA"/>
    <w:rsid w:val="002F63ED"/>
    <w:rsid w:val="002F6AC6"/>
    <w:rsid w:val="002F6BDA"/>
    <w:rsid w:val="002F7919"/>
    <w:rsid w:val="002F7B6D"/>
    <w:rsid w:val="002F7D48"/>
    <w:rsid w:val="002F7EC5"/>
    <w:rsid w:val="00300085"/>
    <w:rsid w:val="0030027C"/>
    <w:rsid w:val="003003AD"/>
    <w:rsid w:val="003011C0"/>
    <w:rsid w:val="00301886"/>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585"/>
    <w:rsid w:val="00320B1B"/>
    <w:rsid w:val="00320F1B"/>
    <w:rsid w:val="0032151E"/>
    <w:rsid w:val="0032172E"/>
    <w:rsid w:val="00321822"/>
    <w:rsid w:val="00321B02"/>
    <w:rsid w:val="00322BC3"/>
    <w:rsid w:val="00322C2B"/>
    <w:rsid w:val="00322E3B"/>
    <w:rsid w:val="00322E84"/>
    <w:rsid w:val="00323A96"/>
    <w:rsid w:val="00323FAD"/>
    <w:rsid w:val="00324089"/>
    <w:rsid w:val="00324701"/>
    <w:rsid w:val="0032489D"/>
    <w:rsid w:val="003249F8"/>
    <w:rsid w:val="0032556B"/>
    <w:rsid w:val="003255DC"/>
    <w:rsid w:val="00325A53"/>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6F89"/>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5C3C"/>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77E0D"/>
    <w:rsid w:val="00380543"/>
    <w:rsid w:val="00380602"/>
    <w:rsid w:val="00380892"/>
    <w:rsid w:val="00380BBD"/>
    <w:rsid w:val="00381F57"/>
    <w:rsid w:val="0038213B"/>
    <w:rsid w:val="003821E7"/>
    <w:rsid w:val="0038284F"/>
    <w:rsid w:val="00382903"/>
    <w:rsid w:val="00383319"/>
    <w:rsid w:val="00383D4B"/>
    <w:rsid w:val="00383DDB"/>
    <w:rsid w:val="00384008"/>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867"/>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4FDC"/>
    <w:rsid w:val="003A523B"/>
    <w:rsid w:val="003A5865"/>
    <w:rsid w:val="003A590E"/>
    <w:rsid w:val="003A6330"/>
    <w:rsid w:val="003A6619"/>
    <w:rsid w:val="003A71E1"/>
    <w:rsid w:val="003A76A9"/>
    <w:rsid w:val="003A7707"/>
    <w:rsid w:val="003A7747"/>
    <w:rsid w:val="003A7972"/>
    <w:rsid w:val="003B020A"/>
    <w:rsid w:val="003B0299"/>
    <w:rsid w:val="003B0666"/>
    <w:rsid w:val="003B0B4B"/>
    <w:rsid w:val="003B0B4D"/>
    <w:rsid w:val="003B248F"/>
    <w:rsid w:val="003B2B79"/>
    <w:rsid w:val="003B2C70"/>
    <w:rsid w:val="003B3171"/>
    <w:rsid w:val="003B34B6"/>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705"/>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6FC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D0"/>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008"/>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6AC"/>
    <w:rsid w:val="00402DC4"/>
    <w:rsid w:val="00402F2C"/>
    <w:rsid w:val="0040303D"/>
    <w:rsid w:val="0040379F"/>
    <w:rsid w:val="00403805"/>
    <w:rsid w:val="00403F25"/>
    <w:rsid w:val="00404011"/>
    <w:rsid w:val="0040461F"/>
    <w:rsid w:val="0040495B"/>
    <w:rsid w:val="00404BDD"/>
    <w:rsid w:val="00404D4D"/>
    <w:rsid w:val="00404FB3"/>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C45"/>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3E1"/>
    <w:rsid w:val="004949D8"/>
    <w:rsid w:val="00494BFB"/>
    <w:rsid w:val="00494E75"/>
    <w:rsid w:val="00495071"/>
    <w:rsid w:val="004961DB"/>
    <w:rsid w:val="0049653E"/>
    <w:rsid w:val="0049676D"/>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5AC"/>
    <w:rsid w:val="004A366E"/>
    <w:rsid w:val="004A36C0"/>
    <w:rsid w:val="004A3AA3"/>
    <w:rsid w:val="004A3CB9"/>
    <w:rsid w:val="004A4625"/>
    <w:rsid w:val="004A4900"/>
    <w:rsid w:val="004A4A7F"/>
    <w:rsid w:val="004A4D38"/>
    <w:rsid w:val="004A4E7E"/>
    <w:rsid w:val="004A4E95"/>
    <w:rsid w:val="004A4EB4"/>
    <w:rsid w:val="004A4FF6"/>
    <w:rsid w:val="004A5180"/>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6E20"/>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C7"/>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3"/>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2DA8"/>
    <w:rsid w:val="00513B8C"/>
    <w:rsid w:val="00513C95"/>
    <w:rsid w:val="00513D20"/>
    <w:rsid w:val="00513F8F"/>
    <w:rsid w:val="005147E7"/>
    <w:rsid w:val="005148EC"/>
    <w:rsid w:val="005149A2"/>
    <w:rsid w:val="00514CEE"/>
    <w:rsid w:val="005150A2"/>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014"/>
    <w:rsid w:val="005221A4"/>
    <w:rsid w:val="00522C0B"/>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5B4"/>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7DA"/>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271"/>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453"/>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6AD"/>
    <w:rsid w:val="0057291D"/>
    <w:rsid w:val="00572995"/>
    <w:rsid w:val="00572F26"/>
    <w:rsid w:val="005730FF"/>
    <w:rsid w:val="005733D1"/>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6E"/>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67"/>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6B6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87"/>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36"/>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550"/>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283C"/>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6B6"/>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8E4"/>
    <w:rsid w:val="00621B6A"/>
    <w:rsid w:val="00621C0B"/>
    <w:rsid w:val="00621C72"/>
    <w:rsid w:val="00621CAD"/>
    <w:rsid w:val="00622B3C"/>
    <w:rsid w:val="00623427"/>
    <w:rsid w:val="00623AEB"/>
    <w:rsid w:val="00623E4E"/>
    <w:rsid w:val="00624C2C"/>
    <w:rsid w:val="00624C6E"/>
    <w:rsid w:val="00624FB3"/>
    <w:rsid w:val="00625A5F"/>
    <w:rsid w:val="00625B24"/>
    <w:rsid w:val="0062657C"/>
    <w:rsid w:val="00626A67"/>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211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6B0F"/>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05C"/>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E3"/>
    <w:rsid w:val="006820C0"/>
    <w:rsid w:val="00682161"/>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74C"/>
    <w:rsid w:val="00693A5C"/>
    <w:rsid w:val="00693F0A"/>
    <w:rsid w:val="006942B3"/>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44"/>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9"/>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1B1"/>
    <w:rsid w:val="006C6277"/>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639"/>
    <w:rsid w:val="006D2AE4"/>
    <w:rsid w:val="006D3031"/>
    <w:rsid w:val="006D31AF"/>
    <w:rsid w:val="006D31DD"/>
    <w:rsid w:val="006D35CD"/>
    <w:rsid w:val="006D3D01"/>
    <w:rsid w:val="006D3FD2"/>
    <w:rsid w:val="006D4133"/>
    <w:rsid w:val="006D4373"/>
    <w:rsid w:val="006D492A"/>
    <w:rsid w:val="006D493C"/>
    <w:rsid w:val="006D498C"/>
    <w:rsid w:val="006D5457"/>
    <w:rsid w:val="006D549C"/>
    <w:rsid w:val="006D59BF"/>
    <w:rsid w:val="006D5A62"/>
    <w:rsid w:val="006D5EC2"/>
    <w:rsid w:val="006D5FEF"/>
    <w:rsid w:val="006D60A8"/>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B40"/>
    <w:rsid w:val="006F3C66"/>
    <w:rsid w:val="006F4189"/>
    <w:rsid w:val="006F468E"/>
    <w:rsid w:val="006F4D57"/>
    <w:rsid w:val="006F557B"/>
    <w:rsid w:val="006F5674"/>
    <w:rsid w:val="006F5A73"/>
    <w:rsid w:val="006F5B41"/>
    <w:rsid w:val="006F63C3"/>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2F9C"/>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1B7"/>
    <w:rsid w:val="00717267"/>
    <w:rsid w:val="00717890"/>
    <w:rsid w:val="007178EE"/>
    <w:rsid w:val="00720058"/>
    <w:rsid w:val="00720759"/>
    <w:rsid w:val="007215A9"/>
    <w:rsid w:val="0072190B"/>
    <w:rsid w:val="00721DB3"/>
    <w:rsid w:val="00721E1D"/>
    <w:rsid w:val="00722260"/>
    <w:rsid w:val="0072266D"/>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494"/>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C54"/>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47A"/>
    <w:rsid w:val="007916D2"/>
    <w:rsid w:val="00791866"/>
    <w:rsid w:val="00791ADE"/>
    <w:rsid w:val="00791BE9"/>
    <w:rsid w:val="00791BEA"/>
    <w:rsid w:val="007926B7"/>
    <w:rsid w:val="00792AD3"/>
    <w:rsid w:val="00792ECC"/>
    <w:rsid w:val="00793774"/>
    <w:rsid w:val="007939C7"/>
    <w:rsid w:val="007939FC"/>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C92"/>
    <w:rsid w:val="007B0253"/>
    <w:rsid w:val="007B073B"/>
    <w:rsid w:val="007B1061"/>
    <w:rsid w:val="007B1482"/>
    <w:rsid w:val="007B1F9A"/>
    <w:rsid w:val="007B2074"/>
    <w:rsid w:val="007B229E"/>
    <w:rsid w:val="007B2638"/>
    <w:rsid w:val="007B279E"/>
    <w:rsid w:val="007B2BB1"/>
    <w:rsid w:val="007B2DA0"/>
    <w:rsid w:val="007B2DBE"/>
    <w:rsid w:val="007B3476"/>
    <w:rsid w:val="007B3717"/>
    <w:rsid w:val="007B448A"/>
    <w:rsid w:val="007B44DC"/>
    <w:rsid w:val="007B4543"/>
    <w:rsid w:val="007B4937"/>
    <w:rsid w:val="007B4D3D"/>
    <w:rsid w:val="007B5243"/>
    <w:rsid w:val="007B550D"/>
    <w:rsid w:val="007B5A66"/>
    <w:rsid w:val="007B630D"/>
    <w:rsid w:val="007B6885"/>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D9E"/>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4F5"/>
    <w:rsid w:val="007E05CC"/>
    <w:rsid w:val="007E0986"/>
    <w:rsid w:val="007E0C8C"/>
    <w:rsid w:val="007E0D04"/>
    <w:rsid w:val="007E101C"/>
    <w:rsid w:val="007E1479"/>
    <w:rsid w:val="007E1771"/>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4C95"/>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6D1"/>
    <w:rsid w:val="0080179D"/>
    <w:rsid w:val="00801838"/>
    <w:rsid w:val="008018DC"/>
    <w:rsid w:val="00802410"/>
    <w:rsid w:val="0080270F"/>
    <w:rsid w:val="00802F1A"/>
    <w:rsid w:val="00802FDA"/>
    <w:rsid w:val="00803160"/>
    <w:rsid w:val="00803E2E"/>
    <w:rsid w:val="00803FD6"/>
    <w:rsid w:val="008041E1"/>
    <w:rsid w:val="008046C3"/>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EFD"/>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2D1C"/>
    <w:rsid w:val="0083311A"/>
    <w:rsid w:val="008337E2"/>
    <w:rsid w:val="0083417A"/>
    <w:rsid w:val="00834512"/>
    <w:rsid w:val="008349E7"/>
    <w:rsid w:val="0083502E"/>
    <w:rsid w:val="008350E9"/>
    <w:rsid w:val="00835625"/>
    <w:rsid w:val="00835670"/>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2F6B"/>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8B4"/>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867"/>
    <w:rsid w:val="008A294D"/>
    <w:rsid w:val="008A2AAE"/>
    <w:rsid w:val="008A2F26"/>
    <w:rsid w:val="008A36ED"/>
    <w:rsid w:val="008A3898"/>
    <w:rsid w:val="008A397C"/>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AE1"/>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396"/>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5D"/>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521"/>
    <w:rsid w:val="008E6788"/>
    <w:rsid w:val="008E6F35"/>
    <w:rsid w:val="008E743E"/>
    <w:rsid w:val="008E761C"/>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C1"/>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805"/>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D7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633"/>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11D"/>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1CF9"/>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6F"/>
    <w:rsid w:val="00960A88"/>
    <w:rsid w:val="00960C68"/>
    <w:rsid w:val="00960CB6"/>
    <w:rsid w:val="00960D27"/>
    <w:rsid w:val="00961023"/>
    <w:rsid w:val="009612F1"/>
    <w:rsid w:val="009613D3"/>
    <w:rsid w:val="009616FA"/>
    <w:rsid w:val="00961A61"/>
    <w:rsid w:val="00961E6D"/>
    <w:rsid w:val="00961F21"/>
    <w:rsid w:val="009621FF"/>
    <w:rsid w:val="00962737"/>
    <w:rsid w:val="00962B48"/>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CC0"/>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1FAD"/>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3DF0"/>
    <w:rsid w:val="00983E24"/>
    <w:rsid w:val="00984206"/>
    <w:rsid w:val="00984C8E"/>
    <w:rsid w:val="0098511E"/>
    <w:rsid w:val="00985133"/>
    <w:rsid w:val="009853A8"/>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40C"/>
    <w:rsid w:val="009B1823"/>
    <w:rsid w:val="009B2E47"/>
    <w:rsid w:val="009B3685"/>
    <w:rsid w:val="009B3745"/>
    <w:rsid w:val="009B3C79"/>
    <w:rsid w:val="009B3D47"/>
    <w:rsid w:val="009B406E"/>
    <w:rsid w:val="009B4250"/>
    <w:rsid w:val="009B4821"/>
    <w:rsid w:val="009B4C1C"/>
    <w:rsid w:val="009B4C24"/>
    <w:rsid w:val="009B5821"/>
    <w:rsid w:val="009B6EB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833"/>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16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503"/>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5E31"/>
    <w:rsid w:val="00A062EA"/>
    <w:rsid w:val="00A06384"/>
    <w:rsid w:val="00A0648C"/>
    <w:rsid w:val="00A068D2"/>
    <w:rsid w:val="00A06ABB"/>
    <w:rsid w:val="00A06F57"/>
    <w:rsid w:val="00A06FF5"/>
    <w:rsid w:val="00A0738F"/>
    <w:rsid w:val="00A07594"/>
    <w:rsid w:val="00A07654"/>
    <w:rsid w:val="00A07656"/>
    <w:rsid w:val="00A07A7D"/>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4AC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FE"/>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4EF2"/>
    <w:rsid w:val="00A35A0B"/>
    <w:rsid w:val="00A35BD0"/>
    <w:rsid w:val="00A362CB"/>
    <w:rsid w:val="00A3747D"/>
    <w:rsid w:val="00A37A59"/>
    <w:rsid w:val="00A40531"/>
    <w:rsid w:val="00A40660"/>
    <w:rsid w:val="00A41821"/>
    <w:rsid w:val="00A41C5C"/>
    <w:rsid w:val="00A41EF0"/>
    <w:rsid w:val="00A422A2"/>
    <w:rsid w:val="00A42659"/>
    <w:rsid w:val="00A4339C"/>
    <w:rsid w:val="00A43886"/>
    <w:rsid w:val="00A4392A"/>
    <w:rsid w:val="00A4424E"/>
    <w:rsid w:val="00A44882"/>
    <w:rsid w:val="00A44E28"/>
    <w:rsid w:val="00A45371"/>
    <w:rsid w:val="00A4570E"/>
    <w:rsid w:val="00A45767"/>
    <w:rsid w:val="00A4579D"/>
    <w:rsid w:val="00A45A3B"/>
    <w:rsid w:val="00A45C5B"/>
    <w:rsid w:val="00A46074"/>
    <w:rsid w:val="00A468C0"/>
    <w:rsid w:val="00A46FAD"/>
    <w:rsid w:val="00A47B4B"/>
    <w:rsid w:val="00A47B83"/>
    <w:rsid w:val="00A5044D"/>
    <w:rsid w:val="00A50554"/>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0B8"/>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3E2"/>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35C"/>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99A"/>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8"/>
    <w:rsid w:val="00AD288C"/>
    <w:rsid w:val="00AD2ACB"/>
    <w:rsid w:val="00AD2D96"/>
    <w:rsid w:val="00AD2E2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0F70"/>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3D"/>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5A88"/>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559B"/>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882"/>
    <w:rsid w:val="00B24F49"/>
    <w:rsid w:val="00B25585"/>
    <w:rsid w:val="00B2571D"/>
    <w:rsid w:val="00B25A0E"/>
    <w:rsid w:val="00B25A70"/>
    <w:rsid w:val="00B25BD8"/>
    <w:rsid w:val="00B25DE7"/>
    <w:rsid w:val="00B25E1D"/>
    <w:rsid w:val="00B25F9A"/>
    <w:rsid w:val="00B2613A"/>
    <w:rsid w:val="00B263BE"/>
    <w:rsid w:val="00B269CE"/>
    <w:rsid w:val="00B2757B"/>
    <w:rsid w:val="00B27B53"/>
    <w:rsid w:val="00B27D54"/>
    <w:rsid w:val="00B27E6E"/>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5D05"/>
    <w:rsid w:val="00B46501"/>
    <w:rsid w:val="00B46B3E"/>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944"/>
    <w:rsid w:val="00B64A44"/>
    <w:rsid w:val="00B652B0"/>
    <w:rsid w:val="00B65771"/>
    <w:rsid w:val="00B65BC1"/>
    <w:rsid w:val="00B664EC"/>
    <w:rsid w:val="00B665AF"/>
    <w:rsid w:val="00B66801"/>
    <w:rsid w:val="00B66880"/>
    <w:rsid w:val="00B668B4"/>
    <w:rsid w:val="00B66FFC"/>
    <w:rsid w:val="00B6796C"/>
    <w:rsid w:val="00B67B2B"/>
    <w:rsid w:val="00B67DDD"/>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5C68"/>
    <w:rsid w:val="00B7646F"/>
    <w:rsid w:val="00B77062"/>
    <w:rsid w:val="00B7709F"/>
    <w:rsid w:val="00B770A1"/>
    <w:rsid w:val="00B77104"/>
    <w:rsid w:val="00B774CC"/>
    <w:rsid w:val="00B77A48"/>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5"/>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1960"/>
    <w:rsid w:val="00BA1CE7"/>
    <w:rsid w:val="00BA270E"/>
    <w:rsid w:val="00BA2729"/>
    <w:rsid w:val="00BA283C"/>
    <w:rsid w:val="00BA2853"/>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4B"/>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674A"/>
    <w:rsid w:val="00BC69DA"/>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B63"/>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336"/>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2DA0"/>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90"/>
    <w:rsid w:val="00C232DD"/>
    <w:rsid w:val="00C2417E"/>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D72"/>
    <w:rsid w:val="00C34F16"/>
    <w:rsid w:val="00C350CD"/>
    <w:rsid w:val="00C3566B"/>
    <w:rsid w:val="00C35B23"/>
    <w:rsid w:val="00C36050"/>
    <w:rsid w:val="00C361B0"/>
    <w:rsid w:val="00C36463"/>
    <w:rsid w:val="00C367B9"/>
    <w:rsid w:val="00C36DAD"/>
    <w:rsid w:val="00C37050"/>
    <w:rsid w:val="00C377C5"/>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1A4"/>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6FC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4FD"/>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1D7"/>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104"/>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0937"/>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4E08"/>
    <w:rsid w:val="00D25866"/>
    <w:rsid w:val="00D25A61"/>
    <w:rsid w:val="00D25E03"/>
    <w:rsid w:val="00D261FB"/>
    <w:rsid w:val="00D26283"/>
    <w:rsid w:val="00D263B5"/>
    <w:rsid w:val="00D26586"/>
    <w:rsid w:val="00D2664C"/>
    <w:rsid w:val="00D2670D"/>
    <w:rsid w:val="00D269B4"/>
    <w:rsid w:val="00D26B2E"/>
    <w:rsid w:val="00D26DBE"/>
    <w:rsid w:val="00D271CC"/>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E1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226"/>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336"/>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88E"/>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05"/>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C46"/>
    <w:rsid w:val="00DD2FE5"/>
    <w:rsid w:val="00DD32DF"/>
    <w:rsid w:val="00DD3401"/>
    <w:rsid w:val="00DD3430"/>
    <w:rsid w:val="00DD3480"/>
    <w:rsid w:val="00DD3565"/>
    <w:rsid w:val="00DD3B46"/>
    <w:rsid w:val="00DD49D3"/>
    <w:rsid w:val="00DD4D6C"/>
    <w:rsid w:val="00DD4D8E"/>
    <w:rsid w:val="00DD575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7A8"/>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B3E"/>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01C"/>
    <w:rsid w:val="00E4466A"/>
    <w:rsid w:val="00E447D5"/>
    <w:rsid w:val="00E45041"/>
    <w:rsid w:val="00E450D8"/>
    <w:rsid w:val="00E452D0"/>
    <w:rsid w:val="00E45A9D"/>
    <w:rsid w:val="00E460A1"/>
    <w:rsid w:val="00E462B4"/>
    <w:rsid w:val="00E46CC9"/>
    <w:rsid w:val="00E4711C"/>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A41"/>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01A9"/>
    <w:rsid w:val="00E91139"/>
    <w:rsid w:val="00E915E1"/>
    <w:rsid w:val="00E91845"/>
    <w:rsid w:val="00E919F0"/>
    <w:rsid w:val="00E91BF2"/>
    <w:rsid w:val="00E91DDE"/>
    <w:rsid w:val="00E91E61"/>
    <w:rsid w:val="00E920B8"/>
    <w:rsid w:val="00E924C7"/>
    <w:rsid w:val="00E9281F"/>
    <w:rsid w:val="00E92CBB"/>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3A7"/>
    <w:rsid w:val="00EA578E"/>
    <w:rsid w:val="00EA630B"/>
    <w:rsid w:val="00EA6315"/>
    <w:rsid w:val="00EA69C4"/>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0AAA"/>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290"/>
    <w:rsid w:val="00EE3318"/>
    <w:rsid w:val="00EE33A6"/>
    <w:rsid w:val="00EE3DCB"/>
    <w:rsid w:val="00EE418F"/>
    <w:rsid w:val="00EE4825"/>
    <w:rsid w:val="00EE5112"/>
    <w:rsid w:val="00EE57B9"/>
    <w:rsid w:val="00EE62B4"/>
    <w:rsid w:val="00EE636D"/>
    <w:rsid w:val="00EE66B1"/>
    <w:rsid w:val="00EE69AB"/>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4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07D2E"/>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3A0"/>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237"/>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157"/>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78"/>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6BB"/>
    <w:rsid w:val="00F837DD"/>
    <w:rsid w:val="00F8386A"/>
    <w:rsid w:val="00F83CCD"/>
    <w:rsid w:val="00F849D7"/>
    <w:rsid w:val="00F84A2F"/>
    <w:rsid w:val="00F84BAB"/>
    <w:rsid w:val="00F850EB"/>
    <w:rsid w:val="00F855CB"/>
    <w:rsid w:val="00F85744"/>
    <w:rsid w:val="00F85B36"/>
    <w:rsid w:val="00F86165"/>
    <w:rsid w:val="00F862CA"/>
    <w:rsid w:val="00F863EB"/>
    <w:rsid w:val="00F868F5"/>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4FFA"/>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399D"/>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4A13"/>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A4E"/>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styleId="Mention">
    <w:name w:val="Mention"/>
    <w:basedOn w:val="DefaultParagraphFont"/>
    <w:uiPriority w:val="99"/>
    <w:semiHidden/>
    <w:unhideWhenUsed/>
    <w:rsid w:val="00666B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098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1361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204470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89127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HR33RHYHUWRF-4-5890</_dlc_DocId>
    <_dlc_DocIdUrl xmlns="c06861ca-3f08-4d07-bff7-bb15bac121f4">
      <Url>https://projects.qualcomm.com/sites/pentari/_layouts/15/DocIdRedir.aspx?ID=HR33RHYHUWRF-4-5890</Url>
      <Description>HR33RHYHUWRF-4-5890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06861ca-3f08-4d07-bff7-bb15bac121f4"/>
    <ds:schemaRef ds:uri="http://www.w3.org/XML/1998/namespace"/>
    <ds:schemaRef ds:uri="http://purl.org/dc/dcmitype/"/>
  </ds:schemaRefs>
</ds:datastoreItem>
</file>

<file path=customXml/itemProps3.xml><?xml version="1.0" encoding="utf-8"?>
<ds:datastoreItem xmlns:ds="http://schemas.openxmlformats.org/officeDocument/2006/customXml" ds:itemID="{CBBE8B73-5516-42B2-9A47-353048C8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BDCE4966-ECA4-49EA-BF8F-334FE956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16543</TotalTime>
  <Pages>5</Pages>
  <Words>1415</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Jing Jiang</cp:lastModifiedBy>
  <cp:revision>405</cp:revision>
  <cp:lastPrinted>2014-11-07T05:38:00Z</cp:lastPrinted>
  <dcterms:created xsi:type="dcterms:W3CDTF">2017-01-10T05:03:00Z</dcterms:created>
  <dcterms:modified xsi:type="dcterms:W3CDTF">2017-10-03T05:04:00Z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486ee3b8-d3b3-473b-9f6c-dd323708f4c1</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-582425616</vt:i4>
  </property>
  <property fmtid="{D5CDD505-2E9C-101B-9397-08002B2CF9AE}" pid="6" name="_EmailSubject">
    <vt:lpwstr>Conversation with Jing Jiang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